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27" w:rsidRDefault="00C53927" w:rsidP="00C53927">
      <w:pPr>
        <w:widowControl/>
        <w:spacing w:line="360" w:lineRule="auto"/>
        <w:rPr>
          <w:rFonts w:ascii="微软雅黑" w:eastAsia="微软雅黑" w:hAnsi="微软雅黑" w:cs="微软雅黑"/>
          <w:b/>
          <w:bCs/>
          <w:color w:val="3E3E3E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E3E3E"/>
          <w:kern w:val="0"/>
          <w:sz w:val="24"/>
          <w:shd w:val="clear" w:color="auto" w:fill="FFFFFF"/>
        </w:rPr>
        <w:t>附件1</w:t>
      </w:r>
      <w:bookmarkStart w:id="0" w:name="_GoBack"/>
      <w:r>
        <w:rPr>
          <w:rFonts w:ascii="微软雅黑" w:eastAsia="微软雅黑" w:hAnsi="微软雅黑" w:cs="微软雅黑" w:hint="eastAsia"/>
          <w:b/>
          <w:bCs/>
          <w:color w:val="3E3E3E"/>
          <w:kern w:val="0"/>
          <w:sz w:val="24"/>
          <w:shd w:val="clear" w:color="auto" w:fill="FFFFFF"/>
        </w:rPr>
        <w:t>会议回执</w:t>
      </w:r>
      <w:bookmarkEnd w:id="0"/>
    </w:p>
    <w:p w:rsidR="00C53927" w:rsidRDefault="00C53927" w:rsidP="00C53927">
      <w:pPr>
        <w:widowControl/>
        <w:spacing w:line="360" w:lineRule="auto"/>
        <w:ind w:firstLine="480"/>
        <w:rPr>
          <w:rFonts w:ascii="微软雅黑" w:eastAsia="微软雅黑" w:hAnsi="微软雅黑" w:cs="微软雅黑"/>
          <w:color w:val="3E3E3E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E3E3E"/>
          <w:kern w:val="0"/>
          <w:sz w:val="24"/>
          <w:shd w:val="clear" w:color="auto" w:fill="FFFFFF"/>
        </w:rPr>
        <w:t xml:space="preserve">   2017年第22届中国民居建筑学术年会参会代表注册表</w:t>
      </w:r>
    </w:p>
    <w:p w:rsidR="00C53927" w:rsidRDefault="00C53927" w:rsidP="00C53927">
      <w:pPr>
        <w:widowControl/>
        <w:spacing w:line="360" w:lineRule="auto"/>
        <w:rPr>
          <w:rFonts w:ascii="微软雅黑" w:eastAsia="微软雅黑" w:hAnsi="微软雅黑" w:cs="微软雅黑"/>
          <w:color w:val="3E3E3E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E3E3E"/>
          <w:kern w:val="0"/>
          <w:sz w:val="24"/>
          <w:shd w:val="clear" w:color="auto" w:fill="FFFFFF"/>
        </w:rPr>
        <w:t>会议时间：2017年7月28—31日</w:t>
      </w:r>
    </w:p>
    <w:tbl>
      <w:tblPr>
        <w:tblStyle w:val="a5"/>
        <w:tblW w:w="9081" w:type="dxa"/>
        <w:tblLayout w:type="fixed"/>
        <w:tblLook w:val="04A0" w:firstRow="1" w:lastRow="0" w:firstColumn="1" w:lastColumn="0" w:noHBand="0" w:noVBand="1"/>
      </w:tblPr>
      <w:tblGrid>
        <w:gridCol w:w="1569"/>
        <w:gridCol w:w="1746"/>
        <w:gridCol w:w="1710"/>
        <w:gridCol w:w="1720"/>
        <w:gridCol w:w="2336"/>
      </w:tblGrid>
      <w:tr w:rsidR="00C53927" w:rsidTr="001B4C27">
        <w:trPr>
          <w:trHeight w:val="627"/>
        </w:trPr>
        <w:tc>
          <w:tcPr>
            <w:tcW w:w="1569" w:type="dxa"/>
          </w:tcPr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 单位名称</w:t>
            </w:r>
          </w:p>
        </w:tc>
        <w:tc>
          <w:tcPr>
            <w:tcW w:w="3456" w:type="dxa"/>
            <w:gridSpan w:val="2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</w:p>
        </w:tc>
        <w:tc>
          <w:tcPr>
            <w:tcW w:w="1720" w:type="dxa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性别</w:t>
            </w:r>
          </w:p>
        </w:tc>
        <w:tc>
          <w:tcPr>
            <w:tcW w:w="2336" w:type="dxa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</w:p>
        </w:tc>
      </w:tr>
      <w:tr w:rsidR="00C53927" w:rsidTr="001B4C27">
        <w:trPr>
          <w:trHeight w:val="472"/>
        </w:trPr>
        <w:tc>
          <w:tcPr>
            <w:tcW w:w="1569" w:type="dxa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姓名</w:t>
            </w:r>
          </w:p>
        </w:tc>
        <w:tc>
          <w:tcPr>
            <w:tcW w:w="3456" w:type="dxa"/>
            <w:gridSpan w:val="2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</w:p>
        </w:tc>
        <w:tc>
          <w:tcPr>
            <w:tcW w:w="1720" w:type="dxa"/>
          </w:tcPr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 职称或职务</w:t>
            </w:r>
          </w:p>
        </w:tc>
        <w:tc>
          <w:tcPr>
            <w:tcW w:w="2336" w:type="dxa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</w:p>
        </w:tc>
      </w:tr>
      <w:tr w:rsidR="00C53927" w:rsidTr="001B4C27">
        <w:trPr>
          <w:trHeight w:val="382"/>
        </w:trPr>
        <w:tc>
          <w:tcPr>
            <w:tcW w:w="1569" w:type="dxa"/>
          </w:tcPr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 联系方式</w:t>
            </w:r>
          </w:p>
        </w:tc>
        <w:tc>
          <w:tcPr>
            <w:tcW w:w="3456" w:type="dxa"/>
            <w:gridSpan w:val="2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</w:p>
        </w:tc>
        <w:tc>
          <w:tcPr>
            <w:tcW w:w="1720" w:type="dxa"/>
          </w:tcPr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  出行方式</w:t>
            </w:r>
          </w:p>
        </w:tc>
        <w:tc>
          <w:tcPr>
            <w:tcW w:w="2336" w:type="dxa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</w:p>
        </w:tc>
      </w:tr>
      <w:tr w:rsidR="00C53927" w:rsidTr="001B4C27">
        <w:trPr>
          <w:trHeight w:val="1262"/>
        </w:trPr>
        <w:tc>
          <w:tcPr>
            <w:tcW w:w="3315" w:type="dxa"/>
            <w:gridSpan w:val="2"/>
            <w:vAlign w:val="center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预计抵达时间：</w:t>
            </w:r>
          </w:p>
        </w:tc>
        <w:tc>
          <w:tcPr>
            <w:tcW w:w="1710" w:type="dxa"/>
            <w:vAlign w:val="center"/>
          </w:tcPr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酒店客房要求</w:t>
            </w:r>
          </w:p>
        </w:tc>
        <w:tc>
          <w:tcPr>
            <w:tcW w:w="1720" w:type="dxa"/>
            <w:vAlign w:val="center"/>
          </w:tcPr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□标准间</w:t>
            </w:r>
          </w:p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□大床房</w:t>
            </w:r>
          </w:p>
        </w:tc>
        <w:tc>
          <w:tcPr>
            <w:tcW w:w="2336" w:type="dxa"/>
            <w:vAlign w:val="center"/>
          </w:tcPr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预计返程时间：</w:t>
            </w:r>
          </w:p>
        </w:tc>
      </w:tr>
      <w:tr w:rsidR="00C53927" w:rsidTr="001B4C27">
        <w:trPr>
          <w:trHeight w:val="549"/>
        </w:trPr>
        <w:tc>
          <w:tcPr>
            <w:tcW w:w="3315" w:type="dxa"/>
            <w:gridSpan w:val="2"/>
            <w:vAlign w:val="center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  特殊要求</w:t>
            </w:r>
          </w:p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15"/>
                <w:szCs w:val="15"/>
                <w:shd w:val="clear" w:color="auto" w:fill="FFFFFF"/>
              </w:rPr>
              <w:t xml:space="preserve">   （如希望与某人合住、清真餐等请在此提出）</w:t>
            </w:r>
          </w:p>
        </w:tc>
        <w:tc>
          <w:tcPr>
            <w:tcW w:w="5766" w:type="dxa"/>
            <w:gridSpan w:val="3"/>
            <w:vAlign w:val="center"/>
          </w:tcPr>
          <w:p w:rsidR="00C53927" w:rsidRDefault="00C53927" w:rsidP="001B4C27">
            <w:pPr>
              <w:pStyle w:val="2"/>
              <w:widowControl/>
              <w:spacing w:line="360" w:lineRule="auto"/>
              <w:ind w:firstLineChars="0" w:firstLine="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□拼房</w:t>
            </w:r>
          </w:p>
          <w:p w:rsidR="00C53927" w:rsidRDefault="00C53927" w:rsidP="001B4C27">
            <w:pPr>
              <w:pStyle w:val="2"/>
              <w:widowControl/>
              <w:spacing w:line="360" w:lineRule="auto"/>
              <w:ind w:firstLineChars="0" w:firstLine="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□清真餐</w:t>
            </w:r>
          </w:p>
        </w:tc>
      </w:tr>
      <w:tr w:rsidR="00C53927" w:rsidTr="001B4C27">
        <w:trPr>
          <w:trHeight w:val="826"/>
        </w:trPr>
        <w:tc>
          <w:tcPr>
            <w:tcW w:w="3315" w:type="dxa"/>
            <w:gridSpan w:val="2"/>
            <w:vAlign w:val="center"/>
          </w:tcPr>
          <w:p w:rsidR="00C53927" w:rsidRDefault="00C53927" w:rsidP="001B4C27">
            <w:pPr>
              <w:widowControl/>
              <w:spacing w:line="360" w:lineRule="auto"/>
              <w:ind w:firstLineChars="350" w:firstLine="84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其他要求</w:t>
            </w:r>
          </w:p>
        </w:tc>
        <w:tc>
          <w:tcPr>
            <w:tcW w:w="5766" w:type="dxa"/>
            <w:gridSpan w:val="3"/>
            <w:vAlign w:val="center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</w:p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</w:p>
        </w:tc>
      </w:tr>
      <w:tr w:rsidR="00C53927" w:rsidTr="001B4C27">
        <w:trPr>
          <w:trHeight w:val="818"/>
        </w:trPr>
        <w:tc>
          <w:tcPr>
            <w:tcW w:w="3315" w:type="dxa"/>
            <w:gridSpan w:val="2"/>
            <w:vAlign w:val="center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参加会后考察路线</w:t>
            </w:r>
          </w:p>
        </w:tc>
        <w:tc>
          <w:tcPr>
            <w:tcW w:w="5766" w:type="dxa"/>
            <w:gridSpan w:val="3"/>
            <w:vAlign w:val="center"/>
          </w:tcPr>
          <w:p w:rsidR="00C53927" w:rsidRDefault="00C53927" w:rsidP="00C53927">
            <w:pPr>
              <w:pStyle w:val="2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1      □ 2      □ 3</w:t>
            </w:r>
          </w:p>
        </w:tc>
      </w:tr>
      <w:tr w:rsidR="00C53927" w:rsidTr="001B4C27">
        <w:trPr>
          <w:trHeight w:val="90"/>
        </w:trPr>
        <w:tc>
          <w:tcPr>
            <w:tcW w:w="9081" w:type="dxa"/>
            <w:gridSpan w:val="5"/>
            <w:vAlign w:val="center"/>
          </w:tcPr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i/>
                <w:iCs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i/>
                <w:iCs/>
                <w:color w:val="3E3E3E"/>
                <w:sz w:val="24"/>
                <w:shd w:val="clear" w:color="auto" w:fill="FFFFFF"/>
              </w:rPr>
              <w:t>住宿方式选择：以报到日价格为准。</w:t>
            </w:r>
          </w:p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>波斯特酒店：约300元/标间/天，距哈尔滨工业大学建筑学院步行约15分钟（会议将安排大巴车接送），出租车约9元。</w:t>
            </w:r>
          </w:p>
          <w:p w:rsidR="00C53927" w:rsidRDefault="00C53927" w:rsidP="001B4C27">
            <w:pPr>
              <w:widowControl/>
              <w:spacing w:line="360" w:lineRule="auto"/>
              <w:ind w:firstLine="480"/>
              <w:rPr>
                <w:rFonts w:ascii="微软雅黑" w:eastAsia="微软雅黑" w:hAnsi="微软雅黑" w:cs="微软雅黑"/>
                <w:i/>
                <w:iCs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i/>
                <w:iCs/>
                <w:color w:val="3E3E3E"/>
                <w:sz w:val="24"/>
                <w:shd w:val="clear" w:color="auto" w:fill="FFFFFF"/>
              </w:rPr>
              <w:t>会后考察路线：以报到日价格为准。</w:t>
            </w:r>
          </w:p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  <w:sz w:val="24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1.海参崴6日游：哈尔滨—绥芬河—（俄罗斯）海参崴。约1800元/人。</w:t>
            </w:r>
          </w:p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3E3E3E"/>
                <w:sz w:val="18"/>
                <w:szCs w:val="18"/>
                <w:shd w:val="clear" w:color="auto" w:fill="FFFFFF"/>
              </w:rPr>
              <w:t>备注：因私护照（有效期内），至少提前15天进行打款及发送首页护照复印件，传真号：0451-53622700，邮箱号：1019393979@qq.con</w:t>
            </w:r>
          </w:p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 2.镜泊湖2日游：哈尔滨—牡丹江—镜泊湖（大瀑布、地下森林、唐代渤海国遗址等）。约550元/人。</w:t>
            </w:r>
          </w:p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lastRenderedPageBreak/>
              <w:t xml:space="preserve">  3.五大连池、扎龙3日游：哈尔滨—齐齐哈尔黑龙山等—扎龙丹顶鹤自然保护区—昂昂溪历史建筑群—五大连池火山地质风貌区等。约1000元/人。</w:t>
            </w:r>
          </w:p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E3E3E"/>
                <w:sz w:val="24"/>
                <w:shd w:val="clear" w:color="auto" w:fill="FFFFFF"/>
              </w:rPr>
              <w:t xml:space="preserve">   会后考察咨询热线：0451-87087555，18646365805 吴艳侠</w:t>
            </w:r>
          </w:p>
          <w:p w:rsidR="00C53927" w:rsidRDefault="00C53927" w:rsidP="001B4C27">
            <w:pPr>
              <w:widowControl/>
              <w:spacing w:line="360" w:lineRule="auto"/>
              <w:rPr>
                <w:rFonts w:ascii="微软雅黑" w:eastAsia="微软雅黑" w:hAnsi="微软雅黑" w:cs="微软雅黑"/>
                <w:color w:val="3E3E3E"/>
                <w:sz w:val="24"/>
                <w:shd w:val="clear" w:color="auto" w:fill="FFFFFF"/>
              </w:rPr>
            </w:pPr>
          </w:p>
        </w:tc>
      </w:tr>
    </w:tbl>
    <w:p w:rsidR="00931DB0" w:rsidRPr="00C53927" w:rsidRDefault="00931DB0"/>
    <w:sectPr w:rsidR="00931DB0" w:rsidRPr="00C5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01" w:rsidRDefault="007E4801" w:rsidP="00C53927">
      <w:r>
        <w:separator/>
      </w:r>
    </w:p>
  </w:endnote>
  <w:endnote w:type="continuationSeparator" w:id="0">
    <w:p w:rsidR="007E4801" w:rsidRDefault="007E4801" w:rsidP="00C5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01" w:rsidRDefault="007E4801" w:rsidP="00C53927">
      <w:r>
        <w:separator/>
      </w:r>
    </w:p>
  </w:footnote>
  <w:footnote w:type="continuationSeparator" w:id="0">
    <w:p w:rsidR="007E4801" w:rsidRDefault="007E4801" w:rsidP="00C5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B61CE"/>
    <w:multiLevelType w:val="multilevel"/>
    <w:tmpl w:val="6AAB61CE"/>
    <w:lvl w:ilvl="0">
      <w:start w:val="2"/>
      <w:numFmt w:val="bullet"/>
      <w:lvlText w:val="□"/>
      <w:lvlJc w:val="left"/>
      <w:pPr>
        <w:ind w:left="840" w:hanging="360"/>
      </w:pPr>
      <w:rPr>
        <w:rFonts w:ascii="微软雅黑" w:eastAsia="微软雅黑" w:hAnsi="微软雅黑" w:cs="微软雅黑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FB"/>
    <w:rsid w:val="007E4801"/>
    <w:rsid w:val="00931DB0"/>
    <w:rsid w:val="00C53927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79BE57-A087-4FB6-B6B0-A993392F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927"/>
    <w:rPr>
      <w:sz w:val="18"/>
      <w:szCs w:val="18"/>
    </w:rPr>
  </w:style>
  <w:style w:type="table" w:styleId="a5">
    <w:name w:val="Table Grid"/>
    <w:basedOn w:val="a1"/>
    <w:qFormat/>
    <w:rsid w:val="00C5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rsid w:val="00C539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2017-04-25T01:19:00Z</dcterms:created>
  <dcterms:modified xsi:type="dcterms:W3CDTF">2017-04-25T01:19:00Z</dcterms:modified>
</cp:coreProperties>
</file>