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FCA" w:rsidRPr="00AE0C5D" w:rsidRDefault="00AE0C5D" w:rsidP="00867FCA">
      <w:pPr>
        <w:jc w:val="center"/>
        <w:rPr>
          <w:rFonts w:ascii="华文中宋" w:eastAsia="华文中宋" w:hAnsi="华文中宋" w:cs="宋体"/>
          <w:b/>
          <w:bCs/>
          <w:color w:val="000000"/>
          <w:kern w:val="0"/>
          <w:sz w:val="32"/>
          <w:szCs w:val="28"/>
        </w:rPr>
      </w:pPr>
      <w:r w:rsidRPr="00AE0C5D">
        <w:rPr>
          <w:rFonts w:ascii="华文中宋" w:eastAsia="华文中宋" w:hAnsi="华文中宋" w:cs="宋体" w:hint="eastAsia"/>
          <w:b/>
          <w:bCs/>
          <w:color w:val="000000"/>
          <w:kern w:val="0"/>
          <w:sz w:val="32"/>
          <w:szCs w:val="28"/>
        </w:rPr>
        <w:t>哈尔滨工业大学</w:t>
      </w:r>
      <w:r w:rsidR="00867FCA" w:rsidRPr="00AE0C5D">
        <w:rPr>
          <w:rFonts w:ascii="华文中宋" w:eastAsia="华文中宋" w:hAnsi="华文中宋" w:cs="宋体" w:hint="eastAsia"/>
          <w:b/>
          <w:bCs/>
          <w:color w:val="000000"/>
          <w:kern w:val="0"/>
          <w:sz w:val="32"/>
          <w:szCs w:val="28"/>
        </w:rPr>
        <w:t>“海心信息·智慧供热”</w:t>
      </w:r>
      <w:r w:rsidR="00867FCA" w:rsidRPr="00AE0C5D">
        <w:rPr>
          <w:rFonts w:ascii="华文中宋" w:eastAsia="华文中宋" w:hAnsi="华文中宋" w:cs="宋体"/>
          <w:b/>
          <w:bCs/>
          <w:color w:val="000000"/>
          <w:kern w:val="0"/>
          <w:sz w:val="32"/>
          <w:szCs w:val="28"/>
        </w:rPr>
        <w:t>奖学金</w:t>
      </w:r>
      <w:r w:rsidR="00867FCA" w:rsidRPr="00AE0C5D">
        <w:rPr>
          <w:rFonts w:ascii="华文中宋" w:eastAsia="华文中宋" w:hAnsi="华文中宋" w:cs="宋体" w:hint="eastAsia"/>
          <w:b/>
          <w:bCs/>
          <w:color w:val="000000"/>
          <w:kern w:val="0"/>
          <w:sz w:val="32"/>
          <w:szCs w:val="28"/>
        </w:rPr>
        <w:t>评选</w:t>
      </w:r>
      <w:r w:rsidRPr="00AE0C5D">
        <w:rPr>
          <w:rFonts w:ascii="华文中宋" w:eastAsia="华文中宋" w:hAnsi="华文中宋" w:cs="宋体" w:hint="eastAsia"/>
          <w:b/>
          <w:bCs/>
          <w:color w:val="000000"/>
          <w:kern w:val="0"/>
          <w:sz w:val="32"/>
          <w:szCs w:val="28"/>
        </w:rPr>
        <w:t>细则</w:t>
      </w:r>
    </w:p>
    <w:p w:rsidR="00867FCA" w:rsidRPr="00867FCA" w:rsidRDefault="00867FCA" w:rsidP="00867FCA">
      <w:pPr>
        <w:ind w:firstLineChars="200" w:firstLine="560"/>
        <w:rPr>
          <w:rFonts w:ascii="仿宋" w:eastAsia="仿宋" w:hAnsi="仿宋" w:cs="宋体"/>
          <w:color w:val="000000"/>
          <w:kern w:val="0"/>
          <w:sz w:val="28"/>
          <w:szCs w:val="28"/>
        </w:rPr>
      </w:pPr>
      <w:r w:rsidRPr="00867FCA">
        <w:rPr>
          <w:rFonts w:ascii="仿宋" w:eastAsia="仿宋" w:hAnsi="仿宋" w:cs="宋体" w:hint="eastAsia"/>
          <w:color w:val="000000"/>
          <w:kern w:val="0"/>
          <w:sz w:val="28"/>
          <w:szCs w:val="28"/>
        </w:rPr>
        <w:t>为了振兴中华民族教育事业，促进暖通行业发展，引领智慧供热领域，培养青年一代奋发进取、勇于奉献、服务社会的精神，并鼓励哈尔滨工业大学建筑学院建筑热能工程系在校学生勤奋学习，热心社会公益事业，关心社会，学有所成报效祖国，大连海心信息工程有限公司出资在哈尔滨工业大学建筑学院建筑热能工程系设立“海心信息·智慧供热”奖学金，评选通知如下：</w:t>
      </w:r>
    </w:p>
    <w:p w:rsidR="00867FCA" w:rsidRPr="00867FCA" w:rsidRDefault="00867FCA" w:rsidP="00867FCA">
      <w:pPr>
        <w:rPr>
          <w:rFonts w:ascii="仿宋" w:eastAsia="仿宋" w:hAnsi="仿宋"/>
          <w:sz w:val="28"/>
          <w:szCs w:val="28"/>
        </w:rPr>
      </w:pPr>
      <w:r w:rsidRPr="00867FCA">
        <w:rPr>
          <w:rFonts w:ascii="仿宋" w:eastAsia="仿宋" w:hAnsi="仿宋" w:cs="宋体" w:hint="eastAsia"/>
          <w:b/>
          <w:bCs/>
          <w:color w:val="000000"/>
          <w:kern w:val="0"/>
          <w:sz w:val="28"/>
          <w:szCs w:val="28"/>
        </w:rPr>
        <w:t>（一）奖学金人数分配及金额：</w:t>
      </w:r>
    </w:p>
    <w:tbl>
      <w:tblPr>
        <w:tblStyle w:val="a4"/>
        <w:tblW w:w="7366" w:type="dxa"/>
        <w:jc w:val="center"/>
        <w:tblLayout w:type="fixed"/>
        <w:tblLook w:val="04A0" w:firstRow="1" w:lastRow="0" w:firstColumn="1" w:lastColumn="0" w:noHBand="0" w:noVBand="1"/>
      </w:tblPr>
      <w:tblGrid>
        <w:gridCol w:w="1129"/>
        <w:gridCol w:w="1472"/>
        <w:gridCol w:w="796"/>
        <w:gridCol w:w="1981"/>
        <w:gridCol w:w="1988"/>
      </w:tblGrid>
      <w:tr w:rsidR="00867FCA" w:rsidRPr="00867FCA" w:rsidTr="003029D1">
        <w:trPr>
          <w:jc w:val="center"/>
        </w:trPr>
        <w:tc>
          <w:tcPr>
            <w:tcW w:w="1129" w:type="dxa"/>
            <w:vAlign w:val="center"/>
          </w:tcPr>
          <w:p w:rsidR="00867FCA" w:rsidRPr="00867FCA" w:rsidRDefault="00867FCA" w:rsidP="00C507BC">
            <w:pPr>
              <w:jc w:val="center"/>
              <w:rPr>
                <w:rFonts w:ascii="仿宋" w:eastAsia="仿宋" w:hAnsi="仿宋"/>
                <w:b/>
                <w:bCs/>
                <w:sz w:val="24"/>
                <w:szCs w:val="28"/>
              </w:rPr>
            </w:pPr>
            <w:r w:rsidRPr="00867FCA">
              <w:rPr>
                <w:rFonts w:ascii="仿宋" w:eastAsia="仿宋" w:hAnsi="仿宋"/>
                <w:b/>
                <w:bCs/>
                <w:sz w:val="24"/>
                <w:szCs w:val="28"/>
              </w:rPr>
              <w:t>类别</w:t>
            </w:r>
          </w:p>
        </w:tc>
        <w:tc>
          <w:tcPr>
            <w:tcW w:w="1472" w:type="dxa"/>
            <w:vAlign w:val="center"/>
          </w:tcPr>
          <w:p w:rsidR="00867FCA" w:rsidRPr="00867FCA" w:rsidRDefault="00867FCA" w:rsidP="00C507BC">
            <w:pPr>
              <w:jc w:val="center"/>
              <w:rPr>
                <w:rFonts w:ascii="仿宋" w:eastAsia="仿宋" w:hAnsi="仿宋"/>
                <w:b/>
                <w:bCs/>
                <w:sz w:val="24"/>
                <w:szCs w:val="28"/>
              </w:rPr>
            </w:pPr>
            <w:r w:rsidRPr="00867FCA">
              <w:rPr>
                <w:rFonts w:ascii="仿宋" w:eastAsia="仿宋" w:hAnsi="仿宋"/>
                <w:b/>
                <w:bCs/>
                <w:sz w:val="24"/>
                <w:szCs w:val="28"/>
              </w:rPr>
              <w:t>年级</w:t>
            </w:r>
          </w:p>
        </w:tc>
        <w:tc>
          <w:tcPr>
            <w:tcW w:w="796" w:type="dxa"/>
            <w:vAlign w:val="center"/>
          </w:tcPr>
          <w:p w:rsidR="00867FCA" w:rsidRPr="00867FCA" w:rsidRDefault="00867FCA" w:rsidP="00C507BC">
            <w:pPr>
              <w:jc w:val="center"/>
              <w:rPr>
                <w:rFonts w:ascii="仿宋" w:eastAsia="仿宋" w:hAnsi="仿宋"/>
                <w:b/>
                <w:bCs/>
                <w:sz w:val="24"/>
                <w:szCs w:val="28"/>
              </w:rPr>
            </w:pPr>
            <w:r w:rsidRPr="00867FCA">
              <w:rPr>
                <w:rFonts w:ascii="仿宋" w:eastAsia="仿宋" w:hAnsi="仿宋"/>
                <w:b/>
                <w:bCs/>
                <w:sz w:val="24"/>
                <w:szCs w:val="28"/>
              </w:rPr>
              <w:t>人数</w:t>
            </w:r>
          </w:p>
        </w:tc>
        <w:tc>
          <w:tcPr>
            <w:tcW w:w="1981" w:type="dxa"/>
            <w:vAlign w:val="center"/>
          </w:tcPr>
          <w:p w:rsidR="00867FCA" w:rsidRPr="00867FCA" w:rsidRDefault="00867FCA" w:rsidP="00C507BC">
            <w:pPr>
              <w:jc w:val="center"/>
              <w:rPr>
                <w:rFonts w:ascii="仿宋" w:eastAsia="仿宋" w:hAnsi="仿宋"/>
                <w:b/>
                <w:bCs/>
                <w:sz w:val="24"/>
                <w:szCs w:val="28"/>
              </w:rPr>
            </w:pPr>
            <w:r w:rsidRPr="00867FCA">
              <w:rPr>
                <w:rFonts w:ascii="仿宋" w:eastAsia="仿宋" w:hAnsi="仿宋"/>
                <w:b/>
                <w:bCs/>
                <w:sz w:val="24"/>
                <w:szCs w:val="28"/>
              </w:rPr>
              <w:t>要求</w:t>
            </w:r>
          </w:p>
        </w:tc>
        <w:tc>
          <w:tcPr>
            <w:tcW w:w="1988" w:type="dxa"/>
            <w:vAlign w:val="center"/>
          </w:tcPr>
          <w:p w:rsidR="00867FCA" w:rsidRPr="00867FCA" w:rsidRDefault="00867FCA" w:rsidP="00C507BC">
            <w:pPr>
              <w:jc w:val="center"/>
              <w:rPr>
                <w:rFonts w:ascii="仿宋" w:eastAsia="仿宋" w:hAnsi="仿宋"/>
                <w:b/>
                <w:bCs/>
                <w:sz w:val="24"/>
                <w:szCs w:val="28"/>
              </w:rPr>
            </w:pPr>
            <w:r w:rsidRPr="00867FCA">
              <w:rPr>
                <w:rFonts w:ascii="仿宋" w:eastAsia="仿宋" w:hAnsi="仿宋"/>
                <w:b/>
                <w:bCs/>
                <w:sz w:val="24"/>
                <w:szCs w:val="28"/>
              </w:rPr>
              <w:t>奖学（教）金</w:t>
            </w:r>
          </w:p>
          <w:p w:rsidR="00867FCA" w:rsidRPr="00867FCA" w:rsidRDefault="00867FCA" w:rsidP="00C507BC">
            <w:pPr>
              <w:jc w:val="center"/>
              <w:rPr>
                <w:rFonts w:ascii="仿宋" w:eastAsia="仿宋" w:hAnsi="仿宋"/>
                <w:b/>
                <w:bCs/>
                <w:sz w:val="24"/>
                <w:szCs w:val="28"/>
              </w:rPr>
            </w:pPr>
            <w:r w:rsidRPr="00867FCA">
              <w:rPr>
                <w:rFonts w:ascii="仿宋" w:eastAsia="仿宋" w:hAnsi="仿宋" w:hint="eastAsia"/>
                <w:b/>
                <w:bCs/>
                <w:sz w:val="24"/>
                <w:szCs w:val="28"/>
              </w:rPr>
              <w:t>（元）</w:t>
            </w:r>
          </w:p>
        </w:tc>
      </w:tr>
      <w:tr w:rsidR="00867FCA" w:rsidRPr="00867FCA" w:rsidTr="003029D1">
        <w:trPr>
          <w:jc w:val="center"/>
        </w:trPr>
        <w:tc>
          <w:tcPr>
            <w:tcW w:w="1129" w:type="dxa"/>
            <w:vMerge w:val="restart"/>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本科生</w:t>
            </w:r>
          </w:p>
        </w:tc>
        <w:tc>
          <w:tcPr>
            <w:tcW w:w="1472" w:type="dxa"/>
            <w:vAlign w:val="center"/>
          </w:tcPr>
          <w:p w:rsidR="00867FCA" w:rsidRPr="00867FCA" w:rsidRDefault="003029D1" w:rsidP="00C507BC">
            <w:pPr>
              <w:jc w:val="center"/>
              <w:rPr>
                <w:rFonts w:ascii="仿宋" w:eastAsia="仿宋" w:hAnsi="仿宋"/>
                <w:sz w:val="24"/>
                <w:szCs w:val="28"/>
              </w:rPr>
            </w:pPr>
            <w:r>
              <w:rPr>
                <w:rFonts w:ascii="仿宋" w:eastAsia="仿宋" w:hAnsi="仿宋" w:hint="eastAsia"/>
                <w:sz w:val="24"/>
                <w:szCs w:val="28"/>
              </w:rPr>
              <w:t>大二</w:t>
            </w:r>
          </w:p>
        </w:tc>
        <w:tc>
          <w:tcPr>
            <w:tcW w:w="796"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3</w:t>
            </w:r>
          </w:p>
        </w:tc>
        <w:tc>
          <w:tcPr>
            <w:tcW w:w="1981"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成绩排名前三名</w:t>
            </w:r>
          </w:p>
        </w:tc>
        <w:tc>
          <w:tcPr>
            <w:tcW w:w="1988"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5000/4000/3000</w:t>
            </w:r>
          </w:p>
        </w:tc>
      </w:tr>
      <w:tr w:rsidR="00867FCA" w:rsidRPr="00867FCA" w:rsidTr="003029D1">
        <w:trPr>
          <w:jc w:val="center"/>
        </w:trPr>
        <w:tc>
          <w:tcPr>
            <w:tcW w:w="1129" w:type="dxa"/>
            <w:vMerge/>
            <w:vAlign w:val="center"/>
          </w:tcPr>
          <w:p w:rsidR="00867FCA" w:rsidRPr="00867FCA" w:rsidRDefault="00867FCA" w:rsidP="00C507BC">
            <w:pPr>
              <w:jc w:val="center"/>
              <w:rPr>
                <w:rFonts w:ascii="仿宋" w:eastAsia="仿宋" w:hAnsi="仿宋"/>
                <w:sz w:val="24"/>
                <w:szCs w:val="28"/>
              </w:rPr>
            </w:pPr>
          </w:p>
        </w:tc>
        <w:tc>
          <w:tcPr>
            <w:tcW w:w="1472" w:type="dxa"/>
            <w:vAlign w:val="center"/>
          </w:tcPr>
          <w:p w:rsidR="00867FCA" w:rsidRPr="00867FCA" w:rsidRDefault="003029D1" w:rsidP="00C507BC">
            <w:pPr>
              <w:jc w:val="center"/>
              <w:rPr>
                <w:rFonts w:ascii="仿宋" w:eastAsia="仿宋" w:hAnsi="仿宋"/>
                <w:sz w:val="24"/>
                <w:szCs w:val="28"/>
              </w:rPr>
            </w:pPr>
            <w:r>
              <w:rPr>
                <w:rFonts w:ascii="仿宋" w:eastAsia="仿宋" w:hAnsi="仿宋" w:hint="eastAsia"/>
                <w:sz w:val="24"/>
                <w:szCs w:val="28"/>
              </w:rPr>
              <w:t>大三</w:t>
            </w:r>
          </w:p>
        </w:tc>
        <w:tc>
          <w:tcPr>
            <w:tcW w:w="796"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3</w:t>
            </w:r>
          </w:p>
        </w:tc>
        <w:tc>
          <w:tcPr>
            <w:tcW w:w="1981"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成绩排名前三名</w:t>
            </w:r>
          </w:p>
        </w:tc>
        <w:tc>
          <w:tcPr>
            <w:tcW w:w="1988"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5000/4000/3000</w:t>
            </w:r>
          </w:p>
        </w:tc>
      </w:tr>
      <w:tr w:rsidR="00867FCA" w:rsidRPr="00867FCA" w:rsidTr="003029D1">
        <w:trPr>
          <w:jc w:val="center"/>
        </w:trPr>
        <w:tc>
          <w:tcPr>
            <w:tcW w:w="1129" w:type="dxa"/>
            <w:vMerge/>
            <w:vAlign w:val="center"/>
          </w:tcPr>
          <w:p w:rsidR="00867FCA" w:rsidRPr="00867FCA" w:rsidRDefault="00867FCA" w:rsidP="00C507BC">
            <w:pPr>
              <w:jc w:val="center"/>
              <w:rPr>
                <w:rFonts w:ascii="仿宋" w:eastAsia="仿宋" w:hAnsi="仿宋"/>
                <w:sz w:val="24"/>
                <w:szCs w:val="28"/>
              </w:rPr>
            </w:pPr>
          </w:p>
        </w:tc>
        <w:tc>
          <w:tcPr>
            <w:tcW w:w="1472" w:type="dxa"/>
            <w:vAlign w:val="center"/>
          </w:tcPr>
          <w:p w:rsidR="00867FCA" w:rsidRPr="00867FCA" w:rsidRDefault="003029D1" w:rsidP="00C507BC">
            <w:pPr>
              <w:jc w:val="center"/>
              <w:rPr>
                <w:rFonts w:ascii="仿宋" w:eastAsia="仿宋" w:hAnsi="仿宋"/>
                <w:sz w:val="24"/>
                <w:szCs w:val="28"/>
              </w:rPr>
            </w:pPr>
            <w:r>
              <w:rPr>
                <w:rFonts w:ascii="仿宋" w:eastAsia="仿宋" w:hAnsi="仿宋" w:hint="eastAsia"/>
                <w:sz w:val="24"/>
                <w:szCs w:val="28"/>
              </w:rPr>
              <w:t>大四</w:t>
            </w:r>
          </w:p>
        </w:tc>
        <w:tc>
          <w:tcPr>
            <w:tcW w:w="796"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3</w:t>
            </w:r>
          </w:p>
        </w:tc>
        <w:tc>
          <w:tcPr>
            <w:tcW w:w="1981"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成绩排名前三名</w:t>
            </w:r>
          </w:p>
        </w:tc>
        <w:tc>
          <w:tcPr>
            <w:tcW w:w="1988"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5000/4000/3000</w:t>
            </w:r>
          </w:p>
        </w:tc>
      </w:tr>
      <w:tr w:rsidR="00867FCA" w:rsidRPr="00867FCA" w:rsidTr="003029D1">
        <w:trPr>
          <w:jc w:val="center"/>
        </w:trPr>
        <w:tc>
          <w:tcPr>
            <w:tcW w:w="1129"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全日制硕士生</w:t>
            </w:r>
          </w:p>
        </w:tc>
        <w:tc>
          <w:tcPr>
            <w:tcW w:w="1472" w:type="dxa"/>
            <w:vAlign w:val="center"/>
          </w:tcPr>
          <w:p w:rsidR="00867FCA" w:rsidRPr="00867FCA" w:rsidRDefault="003029D1" w:rsidP="00C507BC">
            <w:pPr>
              <w:jc w:val="center"/>
              <w:rPr>
                <w:rFonts w:ascii="仿宋" w:eastAsia="仿宋" w:hAnsi="仿宋"/>
                <w:sz w:val="24"/>
                <w:szCs w:val="28"/>
              </w:rPr>
            </w:pPr>
            <w:proofErr w:type="gramStart"/>
            <w:r>
              <w:rPr>
                <w:rFonts w:ascii="仿宋" w:eastAsia="仿宋" w:hAnsi="仿宋" w:hint="eastAsia"/>
                <w:sz w:val="24"/>
                <w:szCs w:val="28"/>
              </w:rPr>
              <w:t>研</w:t>
            </w:r>
            <w:proofErr w:type="gramEnd"/>
            <w:r>
              <w:rPr>
                <w:rFonts w:ascii="仿宋" w:eastAsia="仿宋" w:hAnsi="仿宋" w:hint="eastAsia"/>
                <w:sz w:val="24"/>
                <w:szCs w:val="28"/>
              </w:rPr>
              <w:t>二</w:t>
            </w:r>
          </w:p>
        </w:tc>
        <w:tc>
          <w:tcPr>
            <w:tcW w:w="796"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4</w:t>
            </w:r>
          </w:p>
        </w:tc>
        <w:tc>
          <w:tcPr>
            <w:tcW w:w="1981" w:type="dxa"/>
            <w:vAlign w:val="center"/>
          </w:tcPr>
          <w:p w:rsidR="00867FCA" w:rsidRPr="00867FCA" w:rsidRDefault="00867FCA" w:rsidP="00C507BC">
            <w:pPr>
              <w:jc w:val="center"/>
              <w:rPr>
                <w:rFonts w:ascii="仿宋" w:eastAsia="仿宋" w:hAnsi="仿宋"/>
                <w:sz w:val="24"/>
                <w:szCs w:val="28"/>
              </w:rPr>
            </w:pPr>
            <w:proofErr w:type="gramStart"/>
            <w:r w:rsidRPr="00867FCA">
              <w:rPr>
                <w:rFonts w:ascii="仿宋" w:eastAsia="仿宋" w:hAnsi="仿宋"/>
                <w:sz w:val="24"/>
                <w:szCs w:val="28"/>
              </w:rPr>
              <w:t>学硕和专硕学习</w:t>
            </w:r>
            <w:proofErr w:type="gramEnd"/>
            <w:r w:rsidRPr="00867FCA">
              <w:rPr>
                <w:rFonts w:ascii="仿宋" w:eastAsia="仿宋" w:hAnsi="仿宋"/>
                <w:sz w:val="24"/>
                <w:szCs w:val="28"/>
              </w:rPr>
              <w:t>成绩前2名</w:t>
            </w:r>
          </w:p>
        </w:tc>
        <w:tc>
          <w:tcPr>
            <w:tcW w:w="1988"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5000</w:t>
            </w:r>
          </w:p>
        </w:tc>
      </w:tr>
      <w:tr w:rsidR="00867FCA" w:rsidRPr="00867FCA" w:rsidTr="003029D1">
        <w:trPr>
          <w:jc w:val="center"/>
        </w:trPr>
        <w:tc>
          <w:tcPr>
            <w:tcW w:w="1129" w:type="dxa"/>
            <w:vMerge w:val="restart"/>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全日制博士生</w:t>
            </w:r>
          </w:p>
        </w:tc>
        <w:tc>
          <w:tcPr>
            <w:tcW w:w="1472" w:type="dxa"/>
            <w:vAlign w:val="center"/>
          </w:tcPr>
          <w:p w:rsidR="00867FCA" w:rsidRPr="00867FCA" w:rsidRDefault="003029D1" w:rsidP="00C507BC">
            <w:pPr>
              <w:jc w:val="center"/>
              <w:rPr>
                <w:rFonts w:ascii="仿宋" w:eastAsia="仿宋" w:hAnsi="仿宋"/>
                <w:sz w:val="24"/>
                <w:szCs w:val="28"/>
              </w:rPr>
            </w:pPr>
            <w:r>
              <w:rPr>
                <w:rFonts w:ascii="仿宋" w:eastAsia="仿宋" w:hAnsi="仿宋" w:hint="eastAsia"/>
                <w:sz w:val="24"/>
                <w:szCs w:val="28"/>
              </w:rPr>
              <w:t>博四及以上</w:t>
            </w:r>
          </w:p>
        </w:tc>
        <w:tc>
          <w:tcPr>
            <w:tcW w:w="796"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2</w:t>
            </w:r>
          </w:p>
        </w:tc>
        <w:tc>
          <w:tcPr>
            <w:tcW w:w="1981" w:type="dxa"/>
            <w:vMerge w:val="restart"/>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hint="eastAsia"/>
                <w:sz w:val="24"/>
                <w:szCs w:val="28"/>
              </w:rPr>
              <w:t>详见（二）全日制博士参评条件</w:t>
            </w:r>
          </w:p>
        </w:tc>
        <w:tc>
          <w:tcPr>
            <w:tcW w:w="1988"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6000</w:t>
            </w:r>
          </w:p>
        </w:tc>
      </w:tr>
      <w:tr w:rsidR="00867FCA" w:rsidRPr="00867FCA" w:rsidTr="003029D1">
        <w:trPr>
          <w:jc w:val="center"/>
        </w:trPr>
        <w:tc>
          <w:tcPr>
            <w:tcW w:w="1129" w:type="dxa"/>
            <w:vMerge/>
            <w:vAlign w:val="center"/>
          </w:tcPr>
          <w:p w:rsidR="00867FCA" w:rsidRPr="00867FCA" w:rsidRDefault="00867FCA" w:rsidP="00C507BC">
            <w:pPr>
              <w:jc w:val="center"/>
              <w:rPr>
                <w:rFonts w:ascii="仿宋" w:eastAsia="仿宋" w:hAnsi="仿宋"/>
                <w:sz w:val="24"/>
                <w:szCs w:val="28"/>
              </w:rPr>
            </w:pPr>
          </w:p>
        </w:tc>
        <w:tc>
          <w:tcPr>
            <w:tcW w:w="1472" w:type="dxa"/>
            <w:vAlign w:val="center"/>
          </w:tcPr>
          <w:p w:rsidR="00867FCA" w:rsidRPr="00867FCA" w:rsidRDefault="003029D1" w:rsidP="00C507BC">
            <w:pPr>
              <w:jc w:val="center"/>
              <w:rPr>
                <w:rFonts w:ascii="仿宋" w:eastAsia="仿宋" w:hAnsi="仿宋" w:hint="eastAsia"/>
                <w:sz w:val="24"/>
                <w:szCs w:val="28"/>
              </w:rPr>
            </w:pPr>
            <w:proofErr w:type="gramStart"/>
            <w:r>
              <w:rPr>
                <w:rFonts w:ascii="仿宋" w:eastAsia="仿宋" w:hAnsi="仿宋" w:hint="eastAsia"/>
                <w:sz w:val="24"/>
                <w:szCs w:val="28"/>
              </w:rPr>
              <w:t>博三及</w:t>
            </w:r>
            <w:proofErr w:type="gramEnd"/>
            <w:r>
              <w:rPr>
                <w:rFonts w:ascii="仿宋" w:eastAsia="仿宋" w:hAnsi="仿宋" w:hint="eastAsia"/>
                <w:sz w:val="24"/>
                <w:szCs w:val="28"/>
              </w:rPr>
              <w:t>以下</w:t>
            </w:r>
          </w:p>
        </w:tc>
        <w:tc>
          <w:tcPr>
            <w:tcW w:w="796"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2</w:t>
            </w:r>
          </w:p>
        </w:tc>
        <w:tc>
          <w:tcPr>
            <w:tcW w:w="1981" w:type="dxa"/>
            <w:vMerge/>
            <w:vAlign w:val="center"/>
          </w:tcPr>
          <w:p w:rsidR="00867FCA" w:rsidRPr="00867FCA" w:rsidRDefault="00867FCA" w:rsidP="00C507BC">
            <w:pPr>
              <w:jc w:val="center"/>
              <w:rPr>
                <w:rFonts w:ascii="仿宋" w:eastAsia="仿宋" w:hAnsi="仿宋"/>
                <w:sz w:val="24"/>
                <w:szCs w:val="28"/>
              </w:rPr>
            </w:pPr>
          </w:p>
        </w:tc>
        <w:tc>
          <w:tcPr>
            <w:tcW w:w="1988" w:type="dxa"/>
            <w:vAlign w:val="center"/>
          </w:tcPr>
          <w:p w:rsidR="00867FCA" w:rsidRPr="00867FCA" w:rsidRDefault="00867FCA" w:rsidP="00C507BC">
            <w:pPr>
              <w:jc w:val="center"/>
              <w:rPr>
                <w:rFonts w:ascii="仿宋" w:eastAsia="仿宋" w:hAnsi="仿宋"/>
                <w:sz w:val="24"/>
                <w:szCs w:val="28"/>
              </w:rPr>
            </w:pPr>
            <w:r w:rsidRPr="00867FCA">
              <w:rPr>
                <w:rFonts w:ascii="仿宋" w:eastAsia="仿宋" w:hAnsi="仿宋"/>
                <w:sz w:val="24"/>
                <w:szCs w:val="28"/>
              </w:rPr>
              <w:t>6000</w:t>
            </w:r>
          </w:p>
        </w:tc>
      </w:tr>
    </w:tbl>
    <w:p w:rsidR="00867FCA" w:rsidRPr="00867FCA" w:rsidRDefault="00867FCA" w:rsidP="00867FCA">
      <w:pPr>
        <w:rPr>
          <w:rFonts w:ascii="仿宋" w:eastAsia="仿宋" w:hAnsi="仿宋"/>
          <w:sz w:val="28"/>
          <w:szCs w:val="28"/>
        </w:rPr>
      </w:pPr>
      <w:r w:rsidRPr="00867FCA">
        <w:rPr>
          <w:rFonts w:ascii="仿宋" w:eastAsia="仿宋" w:hAnsi="仿宋"/>
          <w:sz w:val="28"/>
          <w:szCs w:val="28"/>
        </w:rPr>
        <w:t>注</w:t>
      </w:r>
      <w:r w:rsidRPr="00867FCA">
        <w:rPr>
          <w:rFonts w:ascii="仿宋" w:eastAsia="仿宋" w:hAnsi="仿宋" w:hint="eastAsia"/>
          <w:sz w:val="28"/>
          <w:szCs w:val="28"/>
        </w:rPr>
        <w:t>：</w:t>
      </w:r>
      <w:r w:rsidRPr="00867FCA">
        <w:rPr>
          <w:rFonts w:ascii="仿宋" w:eastAsia="仿宋" w:hAnsi="仿宋"/>
          <w:sz w:val="28"/>
          <w:szCs w:val="28"/>
        </w:rPr>
        <w:t>成绩排名为教务系统直接输出的成绩排名</w:t>
      </w:r>
      <w:r w:rsidRPr="00867FCA">
        <w:rPr>
          <w:rFonts w:ascii="仿宋" w:eastAsia="仿宋" w:hAnsi="仿宋" w:hint="eastAsia"/>
          <w:sz w:val="28"/>
          <w:szCs w:val="28"/>
        </w:rPr>
        <w:t>，</w:t>
      </w:r>
      <w:r w:rsidRPr="00867FCA">
        <w:rPr>
          <w:rFonts w:ascii="仿宋" w:eastAsia="仿宋" w:hAnsi="仿宋"/>
          <w:sz w:val="28"/>
          <w:szCs w:val="28"/>
        </w:rPr>
        <w:t>不含加分项</w:t>
      </w:r>
      <w:r w:rsidRPr="00867FCA">
        <w:rPr>
          <w:rFonts w:ascii="仿宋" w:eastAsia="仿宋" w:hAnsi="仿宋" w:hint="eastAsia"/>
          <w:sz w:val="28"/>
          <w:szCs w:val="28"/>
        </w:rPr>
        <w:t>。</w:t>
      </w:r>
    </w:p>
    <w:p w:rsidR="00AC7CC3" w:rsidRDefault="00AC7CC3" w:rsidP="00867FCA">
      <w:pPr>
        <w:rPr>
          <w:rFonts w:ascii="仿宋" w:eastAsia="仿宋" w:hAnsi="仿宋" w:cs="宋体"/>
          <w:b/>
          <w:bCs/>
          <w:color w:val="000000"/>
          <w:kern w:val="0"/>
          <w:sz w:val="28"/>
          <w:szCs w:val="28"/>
        </w:rPr>
      </w:pPr>
    </w:p>
    <w:p w:rsidR="00867FCA" w:rsidRPr="00867FCA" w:rsidRDefault="00867FCA" w:rsidP="00867FCA">
      <w:pPr>
        <w:rPr>
          <w:rFonts w:ascii="仿宋" w:eastAsia="仿宋" w:hAnsi="仿宋" w:cs="宋体"/>
          <w:b/>
          <w:bCs/>
          <w:color w:val="000000"/>
          <w:kern w:val="0"/>
          <w:sz w:val="28"/>
          <w:szCs w:val="28"/>
        </w:rPr>
      </w:pPr>
      <w:r w:rsidRPr="00867FCA">
        <w:rPr>
          <w:rFonts w:ascii="仿宋" w:eastAsia="仿宋" w:hAnsi="仿宋" w:cs="宋体" w:hint="eastAsia"/>
          <w:b/>
          <w:bCs/>
          <w:color w:val="000000"/>
          <w:kern w:val="0"/>
          <w:sz w:val="28"/>
          <w:szCs w:val="28"/>
        </w:rPr>
        <w:t>（二）全日制博士生参评条件：</w:t>
      </w:r>
    </w:p>
    <w:p w:rsidR="00867FCA" w:rsidRPr="00867FCA" w:rsidRDefault="00AC7CC3" w:rsidP="00867FCA">
      <w:pPr>
        <w:ind w:firstLineChars="200" w:firstLine="562"/>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博</w:t>
      </w:r>
      <w:r w:rsidR="003029D1">
        <w:rPr>
          <w:rFonts w:ascii="仿宋" w:eastAsia="仿宋" w:hAnsi="仿宋" w:cs="宋体" w:hint="eastAsia"/>
          <w:b/>
          <w:bCs/>
          <w:color w:val="000000"/>
          <w:kern w:val="0"/>
          <w:sz w:val="28"/>
          <w:szCs w:val="28"/>
        </w:rPr>
        <w:t>四</w:t>
      </w:r>
      <w:r>
        <w:rPr>
          <w:rFonts w:ascii="仿宋" w:eastAsia="仿宋" w:hAnsi="仿宋" w:cs="宋体" w:hint="eastAsia"/>
          <w:b/>
          <w:bCs/>
          <w:color w:val="000000"/>
          <w:kern w:val="0"/>
          <w:sz w:val="28"/>
          <w:szCs w:val="28"/>
        </w:rPr>
        <w:t>及</w:t>
      </w:r>
      <w:r w:rsidR="00867FCA" w:rsidRPr="00867FCA">
        <w:rPr>
          <w:rFonts w:ascii="仿宋" w:eastAsia="仿宋" w:hAnsi="仿宋" w:cs="宋体" w:hint="eastAsia"/>
          <w:b/>
          <w:bCs/>
          <w:color w:val="000000"/>
          <w:kern w:val="0"/>
          <w:sz w:val="28"/>
          <w:szCs w:val="28"/>
        </w:rPr>
        <w:t>以上：应达到如下科研成果标准（至少满足其中一项）：</w:t>
      </w:r>
    </w:p>
    <w:p w:rsidR="00867FCA" w:rsidRPr="00867FCA" w:rsidRDefault="00867FCA" w:rsidP="00867FCA">
      <w:pPr>
        <w:ind w:firstLineChars="200" w:firstLine="560"/>
        <w:rPr>
          <w:rFonts w:ascii="仿宋" w:eastAsia="仿宋" w:hAnsi="仿宋" w:cs="宋体"/>
          <w:color w:val="000000"/>
          <w:kern w:val="0"/>
          <w:sz w:val="28"/>
          <w:szCs w:val="28"/>
        </w:rPr>
      </w:pPr>
      <w:r w:rsidRPr="00867FCA">
        <w:rPr>
          <w:rFonts w:ascii="仿宋" w:eastAsia="仿宋" w:hAnsi="仿宋" w:cs="宋体" w:hint="eastAsia"/>
          <w:color w:val="000000"/>
          <w:kern w:val="0"/>
          <w:sz w:val="28"/>
          <w:szCs w:val="28"/>
        </w:rPr>
        <w:t>1、发表与博士课题相关的3篇及以上SCI（源）文章，或发表影响因子4及以上SCI（源）文章2篇；或发表影响因子5及以上SCI（源）文章1篇；</w:t>
      </w:r>
    </w:p>
    <w:p w:rsidR="00867FCA" w:rsidRPr="00867FCA" w:rsidRDefault="00867FCA" w:rsidP="00867FCA">
      <w:pPr>
        <w:ind w:firstLineChars="200" w:firstLine="560"/>
        <w:rPr>
          <w:rFonts w:ascii="仿宋" w:eastAsia="仿宋" w:hAnsi="仿宋" w:cs="宋体"/>
          <w:color w:val="000000"/>
          <w:kern w:val="0"/>
          <w:sz w:val="28"/>
          <w:szCs w:val="28"/>
        </w:rPr>
      </w:pPr>
      <w:r w:rsidRPr="00867FCA">
        <w:rPr>
          <w:rFonts w:ascii="仿宋" w:eastAsia="仿宋" w:hAnsi="仿宋" w:cs="宋体" w:hint="eastAsia"/>
          <w:color w:val="000000"/>
          <w:kern w:val="0"/>
          <w:sz w:val="28"/>
          <w:szCs w:val="28"/>
        </w:rPr>
        <w:t>2、发表与博士课题相关的影响因子2及以上SCI（源）文章2篇，且获发明专利2项或发表与博士课题相关的EI（源）文章2篇。</w:t>
      </w:r>
    </w:p>
    <w:p w:rsidR="00867FCA" w:rsidRPr="00867FCA" w:rsidRDefault="00AC7CC3" w:rsidP="00867FCA">
      <w:pPr>
        <w:ind w:firstLineChars="200" w:firstLine="562"/>
        <w:rPr>
          <w:rFonts w:ascii="仿宋" w:eastAsia="仿宋" w:hAnsi="仿宋" w:cs="宋体"/>
          <w:b/>
          <w:bCs/>
          <w:color w:val="000000"/>
          <w:kern w:val="0"/>
          <w:sz w:val="28"/>
          <w:szCs w:val="28"/>
        </w:rPr>
      </w:pPr>
      <w:proofErr w:type="gramStart"/>
      <w:r>
        <w:rPr>
          <w:rFonts w:ascii="仿宋" w:eastAsia="仿宋" w:hAnsi="仿宋" w:cs="宋体" w:hint="eastAsia"/>
          <w:b/>
          <w:bCs/>
          <w:color w:val="000000"/>
          <w:kern w:val="0"/>
          <w:sz w:val="28"/>
          <w:szCs w:val="28"/>
        </w:rPr>
        <w:lastRenderedPageBreak/>
        <w:t>博三</w:t>
      </w:r>
      <w:r w:rsidR="003029D1">
        <w:rPr>
          <w:rFonts w:ascii="仿宋" w:eastAsia="仿宋" w:hAnsi="仿宋" w:cs="宋体" w:hint="eastAsia"/>
          <w:b/>
          <w:bCs/>
          <w:color w:val="000000"/>
          <w:kern w:val="0"/>
          <w:sz w:val="28"/>
          <w:szCs w:val="28"/>
        </w:rPr>
        <w:t>及</w:t>
      </w:r>
      <w:proofErr w:type="gramEnd"/>
      <w:r>
        <w:rPr>
          <w:rFonts w:ascii="仿宋" w:eastAsia="仿宋" w:hAnsi="仿宋" w:cs="宋体" w:hint="eastAsia"/>
          <w:b/>
          <w:bCs/>
          <w:color w:val="000000"/>
          <w:kern w:val="0"/>
          <w:sz w:val="28"/>
          <w:szCs w:val="28"/>
        </w:rPr>
        <w:t>以下</w:t>
      </w:r>
      <w:r w:rsidR="00867FCA" w:rsidRPr="00867FCA">
        <w:rPr>
          <w:rFonts w:ascii="仿宋" w:eastAsia="仿宋" w:hAnsi="仿宋" w:cs="宋体" w:hint="eastAsia"/>
          <w:b/>
          <w:bCs/>
          <w:color w:val="000000"/>
          <w:kern w:val="0"/>
          <w:sz w:val="28"/>
          <w:szCs w:val="28"/>
        </w:rPr>
        <w:t>：应达到如下科研成果标准（至少满足其中一项）：</w:t>
      </w:r>
    </w:p>
    <w:p w:rsidR="00867FCA" w:rsidRPr="00867FCA" w:rsidRDefault="00867FCA" w:rsidP="00867FCA">
      <w:pPr>
        <w:ind w:firstLineChars="200" w:firstLine="560"/>
        <w:rPr>
          <w:rFonts w:ascii="仿宋" w:eastAsia="仿宋" w:hAnsi="仿宋" w:cs="宋体"/>
          <w:color w:val="000000"/>
          <w:kern w:val="0"/>
          <w:sz w:val="28"/>
          <w:szCs w:val="28"/>
        </w:rPr>
      </w:pPr>
      <w:r w:rsidRPr="00867FCA">
        <w:rPr>
          <w:rFonts w:ascii="仿宋" w:eastAsia="仿宋" w:hAnsi="仿宋" w:cs="宋体" w:hint="eastAsia"/>
          <w:color w:val="000000"/>
          <w:kern w:val="0"/>
          <w:sz w:val="28"/>
          <w:szCs w:val="28"/>
        </w:rPr>
        <w:t>1、发表与博士课题相关的2篇及以上SCI（源）文章，或发表影响因子4及以上SCI（源）文章1篇；</w:t>
      </w:r>
    </w:p>
    <w:p w:rsidR="00867FCA" w:rsidRPr="00867FCA" w:rsidRDefault="00867FCA" w:rsidP="00867FCA">
      <w:pPr>
        <w:ind w:firstLineChars="200" w:firstLine="560"/>
        <w:rPr>
          <w:rFonts w:ascii="仿宋" w:eastAsia="仿宋" w:hAnsi="仿宋" w:cs="宋体"/>
          <w:color w:val="000000"/>
          <w:kern w:val="0"/>
          <w:sz w:val="28"/>
          <w:szCs w:val="28"/>
        </w:rPr>
      </w:pPr>
      <w:r w:rsidRPr="00867FCA">
        <w:rPr>
          <w:rFonts w:ascii="仿宋" w:eastAsia="仿宋" w:hAnsi="仿宋" w:cs="宋体" w:hint="eastAsia"/>
          <w:color w:val="000000"/>
          <w:kern w:val="0"/>
          <w:sz w:val="28"/>
          <w:szCs w:val="28"/>
        </w:rPr>
        <w:t>2、发表与博士课题相关的影响因子2及以上SCI（源）文章1篇，且获发明专利1项或发表与博士课题相关的EI（源）文章1篇。</w:t>
      </w:r>
    </w:p>
    <w:p w:rsidR="00867FCA" w:rsidRPr="00867FCA" w:rsidRDefault="00867FCA" w:rsidP="00867FCA">
      <w:pPr>
        <w:rPr>
          <w:rFonts w:ascii="仿宋" w:eastAsia="仿宋" w:hAnsi="仿宋" w:cs="宋体"/>
          <w:color w:val="000000"/>
          <w:kern w:val="0"/>
          <w:sz w:val="28"/>
          <w:szCs w:val="28"/>
        </w:rPr>
      </w:pPr>
      <w:r w:rsidRPr="00867FCA">
        <w:rPr>
          <w:rFonts w:ascii="仿宋" w:eastAsia="仿宋" w:hAnsi="仿宋" w:cs="宋体" w:hint="eastAsia"/>
          <w:color w:val="000000"/>
          <w:kern w:val="0"/>
          <w:sz w:val="28"/>
          <w:szCs w:val="28"/>
        </w:rPr>
        <w:t>注：1）有效成果必须是博士在读期间成果，且排名第一或第二，排名第二时第一应为导师/副导师；</w:t>
      </w:r>
    </w:p>
    <w:p w:rsidR="00867FCA" w:rsidRPr="00867FCA" w:rsidRDefault="00867FCA" w:rsidP="00867FCA">
      <w:pPr>
        <w:ind w:firstLineChars="200" w:firstLine="560"/>
        <w:rPr>
          <w:rFonts w:ascii="仿宋" w:eastAsia="仿宋" w:hAnsi="仿宋" w:cs="宋体"/>
          <w:color w:val="000000"/>
          <w:kern w:val="0"/>
          <w:sz w:val="28"/>
          <w:szCs w:val="28"/>
        </w:rPr>
      </w:pPr>
      <w:r w:rsidRPr="00867FCA">
        <w:rPr>
          <w:rFonts w:ascii="仿宋" w:eastAsia="仿宋" w:hAnsi="仿宋" w:cs="宋体" w:hint="eastAsia"/>
          <w:color w:val="000000"/>
          <w:kern w:val="0"/>
          <w:sz w:val="28"/>
          <w:szCs w:val="28"/>
        </w:rPr>
        <w:t>2）文章需刊出或有DOI出版号，第一作者单位及通讯作者单位为哈尔滨工业大学；</w:t>
      </w:r>
    </w:p>
    <w:p w:rsidR="00867FCA" w:rsidRPr="00867FCA" w:rsidRDefault="00867FCA" w:rsidP="00867FCA">
      <w:pPr>
        <w:ind w:firstLineChars="200" w:firstLine="560"/>
        <w:rPr>
          <w:rFonts w:ascii="仿宋" w:eastAsia="仿宋" w:hAnsi="仿宋" w:cs="宋体"/>
          <w:color w:val="000000"/>
          <w:kern w:val="0"/>
          <w:sz w:val="28"/>
          <w:szCs w:val="28"/>
        </w:rPr>
      </w:pPr>
      <w:r w:rsidRPr="00867FCA">
        <w:rPr>
          <w:rFonts w:ascii="仿宋" w:eastAsia="仿宋" w:hAnsi="仿宋" w:cs="宋体" w:hint="eastAsia"/>
          <w:color w:val="000000"/>
          <w:kern w:val="0"/>
          <w:sz w:val="28"/>
          <w:szCs w:val="28"/>
        </w:rPr>
        <w:t>3）专利所有权人需是哈尔滨工业大学；</w:t>
      </w:r>
    </w:p>
    <w:p w:rsidR="00867FCA" w:rsidRPr="00867FCA" w:rsidRDefault="00867FCA" w:rsidP="00867FCA">
      <w:pPr>
        <w:ind w:firstLineChars="200" w:firstLine="560"/>
        <w:rPr>
          <w:rFonts w:ascii="仿宋" w:eastAsia="仿宋" w:hAnsi="仿宋" w:cs="宋体"/>
          <w:color w:val="000000"/>
          <w:kern w:val="0"/>
          <w:sz w:val="28"/>
          <w:szCs w:val="28"/>
        </w:rPr>
      </w:pPr>
      <w:r w:rsidRPr="00867FCA">
        <w:rPr>
          <w:rFonts w:ascii="仿宋" w:eastAsia="仿宋" w:hAnsi="仿宋" w:cs="宋体" w:hint="eastAsia"/>
          <w:color w:val="000000"/>
          <w:kern w:val="0"/>
          <w:sz w:val="28"/>
          <w:szCs w:val="28"/>
        </w:rPr>
        <w:t>4）副导师必须是研究生院办理过副导师手续的指导教师。</w:t>
      </w:r>
    </w:p>
    <w:p w:rsidR="00867FCA" w:rsidRPr="00867FCA" w:rsidRDefault="00867FCA" w:rsidP="00867FCA">
      <w:pPr>
        <w:pStyle w:val="a3"/>
        <w:shd w:val="clear" w:color="auto" w:fill="FFFFFF"/>
        <w:wordWrap w:val="0"/>
        <w:spacing w:before="0" w:beforeAutospacing="0" w:after="0" w:afterAutospacing="0" w:line="360" w:lineRule="auto"/>
        <w:ind w:firstLineChars="200" w:firstLine="562"/>
        <w:rPr>
          <w:rFonts w:ascii="仿宋" w:eastAsia="仿宋" w:hAnsi="仿宋"/>
          <w:b/>
          <w:bCs/>
          <w:color w:val="000000"/>
          <w:sz w:val="28"/>
          <w:szCs w:val="28"/>
        </w:rPr>
      </w:pPr>
      <w:r w:rsidRPr="00867FCA">
        <w:rPr>
          <w:rFonts w:ascii="仿宋" w:eastAsia="仿宋" w:hAnsi="仿宋" w:hint="eastAsia"/>
          <w:b/>
          <w:bCs/>
          <w:color w:val="000000"/>
          <w:sz w:val="28"/>
          <w:szCs w:val="28"/>
        </w:rPr>
        <w:t>（三）申报方式：</w:t>
      </w:r>
    </w:p>
    <w:p w:rsidR="00AC7CC3" w:rsidRDefault="00AC7CC3" w:rsidP="00AC7CC3">
      <w:pPr>
        <w:ind w:firstLineChars="200" w:firstLine="560"/>
        <w:rPr>
          <w:rFonts w:ascii="仿宋" w:eastAsia="仿宋" w:hAnsi="仿宋" w:cs="Arial"/>
          <w:sz w:val="28"/>
          <w:szCs w:val="28"/>
        </w:rPr>
      </w:pPr>
      <w:r w:rsidRPr="0009564F">
        <w:rPr>
          <w:rFonts w:ascii="仿宋" w:eastAsia="仿宋" w:hAnsi="仿宋" w:cs="Arial" w:hint="eastAsia"/>
          <w:sz w:val="28"/>
          <w:szCs w:val="28"/>
        </w:rPr>
        <w:t>1</w:t>
      </w:r>
      <w:r w:rsidRPr="0009564F">
        <w:rPr>
          <w:rFonts w:ascii="仿宋" w:eastAsia="仿宋" w:hAnsi="仿宋" w:cs="Arial"/>
          <w:sz w:val="28"/>
          <w:szCs w:val="28"/>
        </w:rPr>
        <w:t>.</w:t>
      </w:r>
      <w:r w:rsidRPr="0009564F">
        <w:rPr>
          <w:rFonts w:ascii="仿宋" w:eastAsia="仿宋" w:hAnsi="仿宋" w:cs="Arial" w:hint="eastAsia"/>
          <w:sz w:val="28"/>
          <w:szCs w:val="28"/>
        </w:rPr>
        <w:t>满足条件的同学均可申报，填写“</w:t>
      </w:r>
      <w:r w:rsidRPr="00AC7CC3">
        <w:rPr>
          <w:rFonts w:ascii="仿宋" w:eastAsia="仿宋" w:hAnsi="仿宋" w:cs="Arial" w:hint="eastAsia"/>
          <w:sz w:val="28"/>
          <w:szCs w:val="28"/>
        </w:rPr>
        <w:t>海心信息·智慧供热</w:t>
      </w:r>
      <w:r w:rsidRPr="0009564F">
        <w:rPr>
          <w:rFonts w:ascii="仿宋" w:eastAsia="仿宋" w:hAnsi="仿宋" w:cs="Arial" w:hint="eastAsia"/>
          <w:sz w:val="28"/>
          <w:szCs w:val="28"/>
        </w:rPr>
        <w:t>”奖学金申请表在指定时间发送到指定邮箱</w:t>
      </w:r>
      <w:r>
        <w:rPr>
          <w:rFonts w:ascii="仿宋" w:eastAsia="仿宋" w:hAnsi="仿宋" w:cs="Arial" w:hint="eastAsia"/>
          <w:sz w:val="28"/>
          <w:szCs w:val="28"/>
        </w:rPr>
        <w:t>；</w:t>
      </w:r>
    </w:p>
    <w:p w:rsidR="00AC7CC3" w:rsidRDefault="00AC7CC3" w:rsidP="00AC7CC3">
      <w:pPr>
        <w:ind w:firstLineChars="200" w:firstLine="560"/>
        <w:rPr>
          <w:rFonts w:ascii="仿宋" w:eastAsia="仿宋" w:hAnsi="仿宋" w:cs="Arial"/>
          <w:sz w:val="28"/>
          <w:szCs w:val="28"/>
        </w:rPr>
      </w:pPr>
      <w:r>
        <w:rPr>
          <w:rFonts w:ascii="仿宋" w:eastAsia="仿宋" w:hAnsi="仿宋" w:cs="Arial" w:hint="eastAsia"/>
          <w:sz w:val="28"/>
          <w:szCs w:val="28"/>
        </w:rPr>
        <w:t>2</w:t>
      </w:r>
      <w:r>
        <w:rPr>
          <w:rFonts w:ascii="仿宋" w:eastAsia="仿宋" w:hAnsi="仿宋" w:cs="Arial"/>
          <w:sz w:val="28"/>
          <w:szCs w:val="28"/>
        </w:rPr>
        <w:t>.</w:t>
      </w:r>
      <w:r>
        <w:rPr>
          <w:rFonts w:ascii="仿宋" w:eastAsia="仿宋" w:hAnsi="仿宋" w:cs="Arial" w:hint="eastAsia"/>
          <w:sz w:val="28"/>
          <w:szCs w:val="28"/>
        </w:rPr>
        <w:t>学院成立由</w:t>
      </w:r>
      <w:r w:rsidR="005B04C8">
        <w:rPr>
          <w:rFonts w:ascii="仿宋" w:eastAsia="仿宋" w:hAnsi="仿宋" w:cs="Arial" w:hint="eastAsia"/>
          <w:sz w:val="28"/>
          <w:szCs w:val="28"/>
        </w:rPr>
        <w:t>学院党委副书记，建筑热能工程系系主任、系副主任，专业教师，班主任，辅导员</w:t>
      </w:r>
      <w:r>
        <w:rPr>
          <w:rFonts w:ascii="仿宋" w:eastAsia="仿宋" w:hAnsi="仿宋" w:cs="Arial" w:hint="eastAsia"/>
          <w:sz w:val="28"/>
          <w:szCs w:val="28"/>
        </w:rPr>
        <w:t>等组成评审委员会，负责“</w:t>
      </w:r>
      <w:r w:rsidRPr="00AC7CC3">
        <w:rPr>
          <w:rFonts w:ascii="仿宋" w:eastAsia="仿宋" w:hAnsi="仿宋" w:cs="Arial" w:hint="eastAsia"/>
          <w:sz w:val="28"/>
          <w:szCs w:val="28"/>
        </w:rPr>
        <w:t>海心信息·智慧供热</w:t>
      </w:r>
      <w:r>
        <w:rPr>
          <w:rFonts w:ascii="仿宋" w:eastAsia="仿宋" w:hAnsi="仿宋" w:cs="Arial" w:hint="eastAsia"/>
          <w:sz w:val="28"/>
          <w:szCs w:val="28"/>
        </w:rPr>
        <w:t>”奖学金的评选；</w:t>
      </w:r>
      <w:bookmarkStart w:id="0" w:name="_GoBack"/>
      <w:bookmarkEnd w:id="0"/>
    </w:p>
    <w:p w:rsidR="00AC7CC3" w:rsidRDefault="00AC7CC3" w:rsidP="00AC7CC3">
      <w:pPr>
        <w:ind w:firstLineChars="200" w:firstLine="560"/>
        <w:rPr>
          <w:rFonts w:ascii="仿宋" w:eastAsia="仿宋" w:hAnsi="仿宋" w:cs="Arial"/>
          <w:sz w:val="28"/>
          <w:szCs w:val="28"/>
        </w:rPr>
      </w:pPr>
      <w:r>
        <w:rPr>
          <w:rFonts w:ascii="仿宋" w:eastAsia="仿宋" w:hAnsi="仿宋" w:cs="Arial" w:hint="eastAsia"/>
          <w:sz w:val="28"/>
          <w:szCs w:val="28"/>
        </w:rPr>
        <w:t>3</w:t>
      </w:r>
      <w:r>
        <w:rPr>
          <w:rFonts w:ascii="仿宋" w:eastAsia="仿宋" w:hAnsi="仿宋" w:cs="Arial"/>
          <w:sz w:val="28"/>
          <w:szCs w:val="28"/>
        </w:rPr>
        <w:t>.</w:t>
      </w:r>
      <w:r w:rsidRPr="00AE7C5A">
        <w:rPr>
          <w:rFonts w:ascii="仿宋" w:eastAsia="仿宋" w:hAnsi="仿宋" w:cs="Arial" w:hint="eastAsia"/>
          <w:sz w:val="28"/>
          <w:szCs w:val="28"/>
        </w:rPr>
        <w:t>获奖名单确定后，公示5个工作日，公示无异议后，评选结束</w:t>
      </w:r>
      <w:r>
        <w:rPr>
          <w:rFonts w:ascii="仿宋" w:eastAsia="仿宋" w:hAnsi="仿宋" w:cs="Arial" w:hint="eastAsia"/>
          <w:sz w:val="28"/>
          <w:szCs w:val="28"/>
        </w:rPr>
        <w:t>。</w:t>
      </w:r>
    </w:p>
    <w:p w:rsidR="00AC7CC3" w:rsidRDefault="00AC7CC3" w:rsidP="00AC7CC3">
      <w:pPr>
        <w:ind w:firstLineChars="200" w:firstLine="560"/>
        <w:rPr>
          <w:rFonts w:ascii="仿宋" w:eastAsia="仿宋" w:hAnsi="仿宋" w:cs="Arial"/>
          <w:sz w:val="28"/>
          <w:szCs w:val="28"/>
        </w:rPr>
      </w:pPr>
    </w:p>
    <w:p w:rsidR="00353598" w:rsidRPr="00867FCA" w:rsidRDefault="00AC7CC3">
      <w:pPr>
        <w:rPr>
          <w:rFonts w:ascii="仿宋" w:eastAsia="仿宋" w:hAnsi="仿宋"/>
          <w:sz w:val="28"/>
          <w:szCs w:val="28"/>
        </w:rPr>
      </w:pPr>
      <w:r w:rsidRPr="00AC7CC3">
        <w:rPr>
          <w:rFonts w:ascii="仿宋" w:eastAsia="仿宋" w:hAnsi="仿宋" w:cs="Arial" w:hint="eastAsia"/>
          <w:sz w:val="28"/>
          <w:szCs w:val="28"/>
        </w:rPr>
        <w:t>联系人：倪龙，</w:t>
      </w:r>
      <w:r w:rsidRPr="00AE7C5A">
        <w:rPr>
          <w:rFonts w:ascii="仿宋" w:eastAsia="仿宋" w:hAnsi="仿宋" w:cs="Arial" w:hint="eastAsia"/>
          <w:sz w:val="28"/>
          <w:szCs w:val="28"/>
        </w:rPr>
        <w:t>13009803373</w:t>
      </w:r>
    </w:p>
    <w:sectPr w:rsidR="00353598" w:rsidRPr="00867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BF3" w:rsidRDefault="002B6BF3" w:rsidP="00AE0C5D">
      <w:r>
        <w:separator/>
      </w:r>
    </w:p>
  </w:endnote>
  <w:endnote w:type="continuationSeparator" w:id="0">
    <w:p w:rsidR="002B6BF3" w:rsidRDefault="002B6BF3" w:rsidP="00AE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BF3" w:rsidRDefault="002B6BF3" w:rsidP="00AE0C5D">
      <w:r>
        <w:separator/>
      </w:r>
    </w:p>
  </w:footnote>
  <w:footnote w:type="continuationSeparator" w:id="0">
    <w:p w:rsidR="002B6BF3" w:rsidRDefault="002B6BF3" w:rsidP="00AE0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CA"/>
    <w:rsid w:val="002B6BF3"/>
    <w:rsid w:val="003029D1"/>
    <w:rsid w:val="00353598"/>
    <w:rsid w:val="005B04C8"/>
    <w:rsid w:val="006B39F3"/>
    <w:rsid w:val="00867FCA"/>
    <w:rsid w:val="00AC7CC3"/>
    <w:rsid w:val="00AE0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94698"/>
  <w15:chartTrackingRefBased/>
  <w15:docId w15:val="{C2C9270F-1D0C-4DE6-81B4-C5B6A049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 w:hAnsi="Times New Roman" w:cstheme="minorBidi"/>
        <w:kern w:val="2"/>
        <w:sz w:val="28"/>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7FCA"/>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867FCA"/>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rsid w:val="00867FCA"/>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0C5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0C5D"/>
    <w:rPr>
      <w:rFonts w:asciiTheme="minorHAnsi" w:eastAsiaTheme="minorEastAsia" w:hAnsiTheme="minorHAnsi"/>
      <w:sz w:val="18"/>
      <w:szCs w:val="18"/>
    </w:rPr>
  </w:style>
  <w:style w:type="paragraph" w:styleId="a7">
    <w:name w:val="footer"/>
    <w:basedOn w:val="a"/>
    <w:link w:val="a8"/>
    <w:uiPriority w:val="99"/>
    <w:unhideWhenUsed/>
    <w:rsid w:val="00AE0C5D"/>
    <w:pPr>
      <w:tabs>
        <w:tab w:val="center" w:pos="4153"/>
        <w:tab w:val="right" w:pos="8306"/>
      </w:tabs>
      <w:snapToGrid w:val="0"/>
      <w:jc w:val="left"/>
    </w:pPr>
    <w:rPr>
      <w:sz w:val="18"/>
      <w:szCs w:val="18"/>
    </w:rPr>
  </w:style>
  <w:style w:type="character" w:customStyle="1" w:styleId="a8">
    <w:name w:val="页脚 字符"/>
    <w:basedOn w:val="a0"/>
    <w:link w:val="a7"/>
    <w:uiPriority w:val="99"/>
    <w:rsid w:val="00AE0C5D"/>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HITCJ</dc:creator>
  <cp:keywords/>
  <dc:description/>
  <cp:lastModifiedBy>HITCJ</cp:lastModifiedBy>
  <cp:revision>4</cp:revision>
  <dcterms:created xsi:type="dcterms:W3CDTF">2021-08-17T06:13:00Z</dcterms:created>
  <dcterms:modified xsi:type="dcterms:W3CDTF">2021-08-22T03:24:00Z</dcterms:modified>
</cp:coreProperties>
</file>