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ABA0" w14:textId="3584ADD9" w:rsidR="00DE1E7D" w:rsidRDefault="00B85079">
      <w:pPr>
        <w:spacing w:line="5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202</w:t>
      </w:r>
      <w:r w:rsidR="00FE0B58">
        <w:rPr>
          <w:rFonts w:ascii="宋体" w:hAnsi="宋体"/>
          <w:b/>
          <w:sz w:val="32"/>
          <w:szCs w:val="32"/>
        </w:rPr>
        <w:t>6</w:t>
      </w:r>
      <w:r>
        <w:rPr>
          <w:rFonts w:ascii="宋体" w:hAnsi="宋体"/>
          <w:b/>
          <w:sz w:val="32"/>
          <w:szCs w:val="32"/>
        </w:rPr>
        <w:t>年硕士研究生入学考试大纲</w:t>
      </w:r>
    </w:p>
    <w:p w14:paraId="08D4667F" w14:textId="77777777" w:rsidR="00DE1E7D" w:rsidRDefault="00DE1E7D">
      <w:pPr>
        <w:spacing w:line="500" w:lineRule="exact"/>
        <w:rPr>
          <w:rFonts w:ascii="宋体" w:hAnsi="宋体"/>
          <w:sz w:val="24"/>
        </w:rPr>
      </w:pPr>
    </w:p>
    <w:p w14:paraId="131CA661" w14:textId="77777777" w:rsidR="00DE1E7D" w:rsidRDefault="00B85079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考试科目名称：风景园林基础</w:t>
      </w:r>
      <w:r>
        <w:rPr>
          <w:rFonts w:ascii="宋体" w:hAnsi="宋体" w:hint="eastAsia"/>
          <w:b/>
          <w:sz w:val="24"/>
        </w:rPr>
        <w:t xml:space="preserve">         </w:t>
      </w:r>
    </w:p>
    <w:p w14:paraId="18620C7E" w14:textId="77777777" w:rsidR="00DE1E7D" w:rsidRDefault="00B85079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考试科目代码：</w:t>
      </w:r>
      <w:r>
        <w:rPr>
          <w:rFonts w:ascii="宋体" w:hAnsi="宋体" w:hint="eastAsia"/>
          <w:b/>
          <w:sz w:val="24"/>
        </w:rPr>
        <w:t>[344]</w:t>
      </w:r>
    </w:p>
    <w:p w14:paraId="1B2CEABA" w14:textId="77777777" w:rsidR="00DE1E7D" w:rsidRDefault="00DE1E7D">
      <w:pPr>
        <w:rPr>
          <w:rFonts w:ascii="宋体" w:hAnsi="宋体"/>
          <w:sz w:val="24"/>
        </w:rPr>
      </w:pPr>
    </w:p>
    <w:p w14:paraId="095D25E0" w14:textId="77777777" w:rsidR="00DE1E7D" w:rsidRDefault="00B85079">
      <w:pPr>
        <w:numPr>
          <w:ilvl w:val="0"/>
          <w:numId w:val="1"/>
        </w:num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考试要求：</w:t>
      </w:r>
    </w:p>
    <w:p w14:paraId="1BEC042F" w14:textId="77777777" w:rsidR="00DE1E7D" w:rsidRDefault="00B85079">
      <w:pPr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了解中西方园林发展的基本史实，掌握不同时期、不同地域的园林基本类型、形态及风格特征等，并能够加以初步分析和阐释；了解各种自然条件、文化形态、社会和经济因素等对园林形式和园林的影响，初步理解园林产生和发展的历史规律和发展趋势；掌握风景园林理论思潮演变规律、典型实例、代表人物、设计思想等。</w:t>
      </w:r>
    </w:p>
    <w:p w14:paraId="20497097" w14:textId="77777777" w:rsidR="00DE1E7D" w:rsidRDefault="00B85079">
      <w:pPr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/>
          <w:sz w:val="24"/>
        </w:rPr>
        <w:t>要求考生掌握风景园林规划设计的基本原则、规划设计方法和</w:t>
      </w:r>
      <w:r>
        <w:rPr>
          <w:rFonts w:ascii="宋体" w:hAnsi="宋体" w:hint="eastAsia"/>
          <w:sz w:val="24"/>
        </w:rPr>
        <w:t>设计</w:t>
      </w:r>
      <w:r>
        <w:rPr>
          <w:rFonts w:ascii="宋体" w:hAnsi="宋体"/>
          <w:sz w:val="24"/>
        </w:rPr>
        <w:t>流程，</w:t>
      </w:r>
      <w:r>
        <w:rPr>
          <w:rFonts w:ascii="宋体" w:hAnsi="宋体" w:hint="eastAsia"/>
          <w:sz w:val="24"/>
        </w:rPr>
        <w:t>熟悉</w:t>
      </w:r>
      <w:r>
        <w:rPr>
          <w:rFonts w:ascii="宋体" w:hAnsi="宋体"/>
          <w:sz w:val="24"/>
        </w:rPr>
        <w:t>当前国际、</w:t>
      </w:r>
      <w:r>
        <w:rPr>
          <w:rFonts w:ascii="宋体" w:hAnsi="宋体" w:hint="eastAsia"/>
          <w:sz w:val="24"/>
        </w:rPr>
        <w:t>国内</w:t>
      </w:r>
      <w:r>
        <w:rPr>
          <w:rFonts w:ascii="宋体" w:hAnsi="宋体"/>
          <w:sz w:val="24"/>
        </w:rPr>
        <w:t>景观规划设计的发展潮流和设计前沿理念。重点掌握场地设计、海绵城市、</w:t>
      </w:r>
      <w:r>
        <w:rPr>
          <w:rFonts w:ascii="宋体" w:hAnsi="宋体" w:hint="eastAsia"/>
          <w:sz w:val="24"/>
        </w:rPr>
        <w:t>滨水</w:t>
      </w:r>
      <w:r>
        <w:rPr>
          <w:rFonts w:ascii="宋体" w:hAnsi="宋体"/>
          <w:sz w:val="24"/>
        </w:rPr>
        <w:t>景观、</w:t>
      </w:r>
      <w:r>
        <w:rPr>
          <w:rFonts w:ascii="宋体" w:hAnsi="宋体" w:hint="eastAsia"/>
          <w:sz w:val="24"/>
        </w:rPr>
        <w:t>生态</w:t>
      </w:r>
      <w:r>
        <w:rPr>
          <w:rFonts w:ascii="宋体" w:hAnsi="宋体"/>
          <w:sz w:val="24"/>
        </w:rPr>
        <w:t>景观规划、</w:t>
      </w:r>
      <w:r>
        <w:rPr>
          <w:rFonts w:ascii="宋体" w:hAnsi="宋体" w:hint="eastAsia"/>
          <w:sz w:val="24"/>
        </w:rPr>
        <w:t>生态</w:t>
      </w:r>
      <w:r>
        <w:rPr>
          <w:rFonts w:ascii="宋体" w:hAnsi="宋体"/>
          <w:sz w:val="24"/>
        </w:rPr>
        <w:t>公园、</w:t>
      </w:r>
      <w:r>
        <w:rPr>
          <w:rFonts w:ascii="宋体" w:hAnsi="宋体" w:hint="eastAsia"/>
          <w:sz w:val="24"/>
        </w:rPr>
        <w:t>城市</w:t>
      </w:r>
      <w:r>
        <w:rPr>
          <w:rFonts w:ascii="宋体" w:hAnsi="宋体"/>
          <w:sz w:val="24"/>
        </w:rPr>
        <w:t>绿地系统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种</w:t>
      </w:r>
      <w:r>
        <w:rPr>
          <w:rFonts w:ascii="宋体" w:hAnsi="宋体"/>
          <w:sz w:val="24"/>
        </w:rPr>
        <w:t>类型的规划设计原理</w:t>
      </w:r>
      <w:r>
        <w:rPr>
          <w:rFonts w:ascii="宋体" w:hAnsi="宋体"/>
          <w:sz w:val="24"/>
        </w:rPr>
        <w:t>、</w:t>
      </w:r>
      <w:r>
        <w:rPr>
          <w:rFonts w:ascii="宋体" w:hAnsi="宋体" w:hint="eastAsia"/>
          <w:sz w:val="24"/>
        </w:rPr>
        <w:t>基础</w:t>
      </w:r>
      <w:r>
        <w:rPr>
          <w:rFonts w:ascii="宋体" w:hAnsi="宋体"/>
          <w:sz w:val="24"/>
        </w:rPr>
        <w:t>调研内容和设计成果表达，</w:t>
      </w:r>
      <w:r>
        <w:rPr>
          <w:rFonts w:ascii="宋体" w:hAnsi="宋体" w:hint="eastAsia"/>
          <w:sz w:val="24"/>
        </w:rPr>
        <w:t>一般</w:t>
      </w:r>
      <w:r>
        <w:rPr>
          <w:rFonts w:ascii="宋体" w:hAnsi="宋体"/>
          <w:sz w:val="24"/>
        </w:rPr>
        <w:t>了解夜景观、</w:t>
      </w:r>
      <w:r>
        <w:rPr>
          <w:rFonts w:ascii="宋体" w:hAnsi="宋体" w:hint="eastAsia"/>
          <w:sz w:val="24"/>
        </w:rPr>
        <w:t>文化</w:t>
      </w:r>
      <w:r>
        <w:rPr>
          <w:rFonts w:ascii="宋体" w:hAnsi="宋体"/>
          <w:sz w:val="24"/>
        </w:rPr>
        <w:t>景观、</w:t>
      </w:r>
      <w:r>
        <w:rPr>
          <w:rFonts w:ascii="宋体" w:hAnsi="宋体" w:hint="eastAsia"/>
          <w:sz w:val="24"/>
        </w:rPr>
        <w:t>纪念性景观</w:t>
      </w:r>
      <w:r>
        <w:rPr>
          <w:rFonts w:ascii="宋体" w:hAnsi="宋体"/>
          <w:sz w:val="24"/>
        </w:rPr>
        <w:t>、园区规划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种</w:t>
      </w:r>
      <w:r>
        <w:rPr>
          <w:rFonts w:ascii="宋体" w:hAnsi="宋体"/>
          <w:sz w:val="24"/>
        </w:rPr>
        <w:t>类型的设计原理与方法。熟悉以上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种</w:t>
      </w:r>
      <w:r>
        <w:rPr>
          <w:rFonts w:ascii="宋体" w:hAnsi="宋体"/>
          <w:sz w:val="24"/>
        </w:rPr>
        <w:t>类型</w:t>
      </w:r>
      <w:r>
        <w:rPr>
          <w:rFonts w:ascii="宋体" w:hAnsi="宋体" w:hint="eastAsia"/>
          <w:sz w:val="24"/>
        </w:rPr>
        <w:t>景观</w:t>
      </w:r>
      <w:r>
        <w:rPr>
          <w:rFonts w:ascii="宋体" w:hAnsi="宋体"/>
          <w:sz w:val="24"/>
        </w:rPr>
        <w:t>设计的经典案例和规划手段，</w:t>
      </w:r>
      <w:r>
        <w:rPr>
          <w:rFonts w:ascii="宋体" w:hAnsi="宋体" w:hint="eastAsia"/>
          <w:sz w:val="24"/>
        </w:rPr>
        <w:t>并</w:t>
      </w:r>
      <w:r>
        <w:rPr>
          <w:rFonts w:ascii="宋体" w:hAnsi="宋体"/>
          <w:sz w:val="24"/>
        </w:rPr>
        <w:t>能对案例进行分析与总结。</w:t>
      </w:r>
    </w:p>
    <w:p w14:paraId="05B9BB3E" w14:textId="77777777" w:rsidR="00DE1E7D" w:rsidRDefault="00B85079">
      <w:pPr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要求考生掌握风景园林工程的基本理论和基本观点；掌握风景园林建设中竖向设计、土方工程、给排水工程、园路工程、水景工程、种植工程等单项工程的设计原理、施工工艺及构造节点；掌握风景园林建筑设计和</w:t>
      </w:r>
      <w:r>
        <w:rPr>
          <w:rFonts w:ascii="宋体" w:hAnsi="宋体"/>
          <w:sz w:val="24"/>
        </w:rPr>
        <w:t>园林小品设施</w:t>
      </w:r>
      <w:r>
        <w:rPr>
          <w:rFonts w:ascii="宋体" w:hAnsi="宋体" w:hint="eastAsia"/>
          <w:sz w:val="24"/>
        </w:rPr>
        <w:t>的基本方法与构造处理；了解风景园林工程的新理论、新方法及发展趋势。</w:t>
      </w:r>
    </w:p>
    <w:p w14:paraId="1357331A" w14:textId="77777777" w:rsidR="00DE1E7D" w:rsidRDefault="00DE1E7D">
      <w:pPr>
        <w:ind w:firstLineChars="200" w:firstLine="480"/>
        <w:rPr>
          <w:rFonts w:ascii="宋体" w:hAnsi="宋体"/>
          <w:sz w:val="24"/>
        </w:rPr>
      </w:pPr>
    </w:p>
    <w:p w14:paraId="0D022CFE" w14:textId="77777777" w:rsidR="00DE1E7D" w:rsidRDefault="00B85079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二、考试内容：</w:t>
      </w:r>
    </w:p>
    <w:p w14:paraId="555503D0" w14:textId="77777777" w:rsidR="00DE1E7D" w:rsidRDefault="00B85079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、风景园林历史及理论</w:t>
      </w:r>
    </w:p>
    <w:p w14:paraId="6A7CEA93" w14:textId="77777777" w:rsidR="00DE1E7D" w:rsidRDefault="00B85079">
      <w:pPr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1</w:t>
      </w:r>
      <w:r>
        <w:rPr>
          <w:rFonts w:ascii="宋体" w:hAnsi="宋体" w:hint="eastAsia"/>
          <w:sz w:val="24"/>
        </w:rPr>
        <w:t>）中国及西方</w:t>
      </w:r>
      <w:r>
        <w:rPr>
          <w:rFonts w:ascii="宋体" w:hAnsi="宋体" w:hint="eastAsia"/>
          <w:sz w:val="24"/>
        </w:rPr>
        <w:t>园林历史</w:t>
      </w:r>
    </w:p>
    <w:p w14:paraId="47345FD7" w14:textId="77777777" w:rsidR="00DE1E7D" w:rsidRDefault="00B85079">
      <w:pPr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）现代风景园林理论</w:t>
      </w:r>
    </w:p>
    <w:p w14:paraId="0A7057EE" w14:textId="77777777" w:rsidR="00DE1E7D" w:rsidRDefault="00B85079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、风景园林规划设计原理</w:t>
      </w:r>
    </w:p>
    <w:p w14:paraId="3AB34F37" w14:textId="77777777" w:rsidR="00DE1E7D" w:rsidRDefault="00B85079">
      <w:pPr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3</w:t>
      </w:r>
      <w:r>
        <w:rPr>
          <w:rFonts w:ascii="宋体" w:hAnsi="宋体" w:hint="eastAsia"/>
          <w:sz w:val="24"/>
        </w:rPr>
        <w:t>、风景园林工程</w:t>
      </w:r>
    </w:p>
    <w:p w14:paraId="18D10BD8" w14:textId="77777777" w:rsidR="00DE1E7D" w:rsidRDefault="00DE1E7D">
      <w:pPr>
        <w:ind w:firstLineChars="200" w:firstLine="480"/>
        <w:rPr>
          <w:rFonts w:ascii="宋体" w:hAnsi="宋体"/>
          <w:sz w:val="24"/>
        </w:rPr>
      </w:pPr>
    </w:p>
    <w:p w14:paraId="372C7753" w14:textId="77777777" w:rsidR="00DE1E7D" w:rsidRDefault="00B85079">
      <w:pPr>
        <w:numPr>
          <w:ilvl w:val="0"/>
          <w:numId w:val="2"/>
        </w:num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试卷结构：</w:t>
      </w:r>
    </w:p>
    <w:p w14:paraId="14DCAA8F" w14:textId="77777777" w:rsidR="00DE1E7D" w:rsidRDefault="00B85079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、考试时间：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小时，满分：</w:t>
      </w:r>
      <w:r>
        <w:rPr>
          <w:rFonts w:ascii="宋体" w:hAnsi="宋体" w:hint="eastAsia"/>
          <w:sz w:val="24"/>
        </w:rPr>
        <w:t>150</w:t>
      </w:r>
      <w:r>
        <w:rPr>
          <w:rFonts w:ascii="宋体" w:hAnsi="宋体" w:hint="eastAsia"/>
          <w:sz w:val="24"/>
        </w:rPr>
        <w:t>分</w:t>
      </w:r>
    </w:p>
    <w:p w14:paraId="2E322DA1" w14:textId="77777777" w:rsidR="00DE1E7D" w:rsidRDefault="00B85079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、题型结构</w:t>
      </w:r>
    </w:p>
    <w:p w14:paraId="3D2D3608" w14:textId="77777777" w:rsidR="00DE1E7D" w:rsidRDefault="00B85079">
      <w:pPr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）名词与概念解释</w:t>
      </w:r>
    </w:p>
    <w:p w14:paraId="0830CC94" w14:textId="77777777" w:rsidR="00DE1E7D" w:rsidRDefault="00B85079">
      <w:pPr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）简答题</w:t>
      </w:r>
    </w:p>
    <w:p w14:paraId="47814A05" w14:textId="77777777" w:rsidR="00DE1E7D" w:rsidRDefault="00B85079">
      <w:pPr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）论述题</w:t>
      </w:r>
    </w:p>
    <w:p w14:paraId="53DDC478" w14:textId="77777777" w:rsidR="00DE1E7D" w:rsidRDefault="00B85079">
      <w:pPr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）图示题</w:t>
      </w:r>
    </w:p>
    <w:p w14:paraId="7FEAABC2" w14:textId="77777777" w:rsidR="00DE1E7D" w:rsidRDefault="00B85079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、内容结构</w:t>
      </w:r>
    </w:p>
    <w:p w14:paraId="35BC210D" w14:textId="77777777" w:rsidR="00DE1E7D" w:rsidRDefault="00B85079">
      <w:pPr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）风景园林历史及理论（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/>
          <w:sz w:val="24"/>
        </w:rPr>
        <w:t>0</w:t>
      </w:r>
      <w:r>
        <w:rPr>
          <w:rFonts w:ascii="宋体" w:hAnsi="宋体" w:hint="eastAsia"/>
          <w:sz w:val="24"/>
        </w:rPr>
        <w:t>分）</w:t>
      </w:r>
    </w:p>
    <w:p w14:paraId="0D2D3FB8" w14:textId="77777777" w:rsidR="00DE1E7D" w:rsidRDefault="00B85079">
      <w:pPr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）风景园林规划设计原理（</w:t>
      </w:r>
      <w:r>
        <w:rPr>
          <w:rFonts w:ascii="宋体" w:hAnsi="宋体" w:hint="eastAsia"/>
          <w:sz w:val="24"/>
        </w:rPr>
        <w:t>60</w:t>
      </w:r>
      <w:r>
        <w:rPr>
          <w:rFonts w:ascii="宋体" w:hAnsi="宋体" w:hint="eastAsia"/>
          <w:sz w:val="24"/>
        </w:rPr>
        <w:t>分）</w:t>
      </w:r>
    </w:p>
    <w:p w14:paraId="31AC6408" w14:textId="77777777" w:rsidR="00DE1E7D" w:rsidRDefault="00B85079">
      <w:pPr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）风景园林工程（</w:t>
      </w:r>
      <w:r>
        <w:rPr>
          <w:rFonts w:ascii="宋体" w:hAnsi="宋体" w:hint="eastAsia"/>
          <w:sz w:val="24"/>
        </w:rPr>
        <w:t>40</w:t>
      </w:r>
      <w:r>
        <w:rPr>
          <w:rFonts w:ascii="宋体" w:hAnsi="宋体" w:hint="eastAsia"/>
          <w:sz w:val="24"/>
        </w:rPr>
        <w:t>分）</w:t>
      </w:r>
    </w:p>
    <w:p w14:paraId="110C50F4" w14:textId="77777777" w:rsidR="00DE1E7D" w:rsidRDefault="00DE1E7D">
      <w:pPr>
        <w:ind w:firstLineChars="250" w:firstLine="600"/>
        <w:rPr>
          <w:rFonts w:ascii="宋体" w:hAnsi="宋体"/>
          <w:sz w:val="24"/>
        </w:rPr>
      </w:pPr>
    </w:p>
    <w:p w14:paraId="71C90CB0" w14:textId="77777777" w:rsidR="00DE1E7D" w:rsidRDefault="00B85079">
      <w:pPr>
        <w:numPr>
          <w:ilvl w:val="0"/>
          <w:numId w:val="2"/>
        </w:num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参考书目</w:t>
      </w:r>
    </w:p>
    <w:p w14:paraId="5E3984C0" w14:textId="77777777" w:rsidR="00DE1E7D" w:rsidRDefault="00B85079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）周维权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著，《中国古典园林史》</w:t>
      </w:r>
      <w:hyperlink r:id="rId7" w:tgtFrame="_blank" w:tooltip=" 景观生态学原理及应用(第二版) " w:history="1">
        <w:r>
          <w:rPr>
            <w:rFonts w:ascii="宋体" w:hAnsi="宋体"/>
            <w:sz w:val="24"/>
          </w:rPr>
          <w:t>(</w:t>
        </w:r>
        <w:r>
          <w:rPr>
            <w:rFonts w:ascii="宋体" w:hAnsi="宋体"/>
            <w:sz w:val="24"/>
          </w:rPr>
          <w:t>第</w:t>
        </w:r>
        <w:r>
          <w:rPr>
            <w:rFonts w:ascii="宋体" w:hAnsi="宋体" w:hint="eastAsia"/>
            <w:sz w:val="24"/>
          </w:rPr>
          <w:t>三</w:t>
        </w:r>
        <w:r>
          <w:rPr>
            <w:rFonts w:ascii="宋体" w:hAnsi="宋体"/>
            <w:sz w:val="24"/>
          </w:rPr>
          <w:t>版</w:t>
        </w:r>
        <w:r>
          <w:rPr>
            <w:rFonts w:ascii="宋体" w:hAnsi="宋体"/>
            <w:sz w:val="24"/>
          </w:rPr>
          <w:t>)</w:t>
        </w:r>
      </w:hyperlink>
      <w:r>
        <w:rPr>
          <w:rFonts w:ascii="宋体" w:hAnsi="宋体" w:hint="eastAsia"/>
          <w:sz w:val="24"/>
        </w:rPr>
        <w:t>，清华大学出版社，</w:t>
      </w:r>
      <w:r>
        <w:rPr>
          <w:rFonts w:ascii="宋体" w:hAnsi="宋体"/>
          <w:sz w:val="24"/>
        </w:rPr>
        <w:t>2008</w:t>
      </w:r>
      <w:r>
        <w:rPr>
          <w:rFonts w:ascii="宋体" w:hAnsi="宋体" w:hint="eastAsia"/>
          <w:szCs w:val="21"/>
        </w:rPr>
        <w:t>.</w:t>
      </w:r>
    </w:p>
    <w:p w14:paraId="7DA5DF84" w14:textId="77777777" w:rsidR="00DE1E7D" w:rsidRDefault="00B85079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）陈志华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著，《外国造园艺术》，河南科学技术出版社，</w:t>
      </w:r>
      <w:r>
        <w:rPr>
          <w:rFonts w:ascii="宋体" w:hAnsi="宋体" w:hint="eastAsia"/>
          <w:sz w:val="24"/>
        </w:rPr>
        <w:t>20</w:t>
      </w:r>
      <w:r>
        <w:rPr>
          <w:rFonts w:ascii="宋体" w:hAnsi="宋体"/>
          <w:sz w:val="24"/>
        </w:rPr>
        <w:t>13</w:t>
      </w:r>
      <w:r>
        <w:rPr>
          <w:rFonts w:ascii="宋体" w:hAnsi="宋体" w:hint="eastAsia"/>
          <w:szCs w:val="21"/>
        </w:rPr>
        <w:t>.</w:t>
      </w:r>
    </w:p>
    <w:p w14:paraId="4911D5EC" w14:textId="77777777" w:rsidR="00DE1E7D" w:rsidRDefault="00B85079">
      <w:pPr>
        <w:pStyle w:val="a4"/>
        <w:tabs>
          <w:tab w:val="clear" w:pos="498"/>
          <w:tab w:val="left" w:pos="360"/>
        </w:tabs>
        <w:ind w:leftChars="228" w:left="839" w:hangingChars="150" w:hanging="36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3</w:t>
      </w:r>
      <w:r>
        <w:rPr>
          <w:rFonts w:ascii="宋体" w:hAnsi="宋体" w:hint="eastAsia"/>
          <w:szCs w:val="24"/>
        </w:rPr>
        <w:t>）</w:t>
      </w:r>
      <w:proofErr w:type="gramStart"/>
      <w:r>
        <w:rPr>
          <w:rFonts w:ascii="宋体" w:hAnsi="宋体" w:hint="eastAsia"/>
          <w:szCs w:val="24"/>
        </w:rPr>
        <w:t>沈守云</w:t>
      </w:r>
      <w:proofErr w:type="gramEnd"/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hint="eastAsia"/>
          <w:szCs w:val="24"/>
        </w:rPr>
        <w:t>主编，《现代景观设计思潮》，华中科技大学</w:t>
      </w:r>
      <w:r>
        <w:rPr>
          <w:rFonts w:ascii="宋体" w:hAnsi="宋体"/>
          <w:szCs w:val="24"/>
        </w:rPr>
        <w:t>出版社</w:t>
      </w:r>
      <w:r>
        <w:rPr>
          <w:rFonts w:ascii="宋体" w:hAnsi="宋体" w:hint="eastAsia"/>
          <w:szCs w:val="24"/>
        </w:rPr>
        <w:t>，</w:t>
      </w:r>
      <w:r>
        <w:rPr>
          <w:rFonts w:ascii="宋体" w:hAnsi="宋体"/>
          <w:szCs w:val="24"/>
        </w:rPr>
        <w:t>2015</w:t>
      </w:r>
      <w:r>
        <w:rPr>
          <w:rFonts w:ascii="宋体" w:hAnsi="宋体" w:hint="eastAsia"/>
          <w:szCs w:val="21"/>
        </w:rPr>
        <w:t>.</w:t>
      </w:r>
    </w:p>
    <w:p w14:paraId="0CA3BDE4" w14:textId="77777777" w:rsidR="00DE1E7D" w:rsidRDefault="00B85079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）</w:t>
      </w:r>
      <w:hyperlink r:id="rId8" w:history="1">
        <w:r>
          <w:rPr>
            <w:rFonts w:ascii="宋体" w:hAnsi="宋体" w:hint="eastAsia"/>
            <w:sz w:val="24"/>
          </w:rPr>
          <w:t>孟兆祯</w:t>
        </w:r>
      </w:hyperlink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主编《风景园林工程》，中国林业</w:t>
      </w:r>
      <w:r>
        <w:rPr>
          <w:rFonts w:ascii="宋体" w:hAnsi="宋体"/>
          <w:sz w:val="24"/>
        </w:rPr>
        <w:t>出版社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2012</w:t>
      </w:r>
      <w:r>
        <w:rPr>
          <w:rFonts w:ascii="宋体" w:hAnsi="宋体" w:hint="eastAsia"/>
          <w:szCs w:val="21"/>
        </w:rPr>
        <w:t>.</w:t>
      </w:r>
    </w:p>
    <w:p w14:paraId="3D620212" w14:textId="77777777" w:rsidR="00DE1E7D" w:rsidRDefault="00B85079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5</w:t>
      </w:r>
      <w:r>
        <w:rPr>
          <w:rFonts w:ascii="宋体" w:hAnsi="宋体" w:hint="eastAsia"/>
          <w:sz w:val="24"/>
        </w:rPr>
        <w:t>）李树华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著</w:t>
      </w:r>
      <w:r>
        <w:rPr>
          <w:rFonts w:ascii="宋体" w:hAnsi="宋体"/>
          <w:sz w:val="24"/>
        </w:rPr>
        <w:t>，《</w:t>
      </w:r>
      <w:r>
        <w:rPr>
          <w:rFonts w:ascii="宋体" w:hAnsi="宋体" w:hint="eastAsia"/>
          <w:sz w:val="24"/>
        </w:rPr>
        <w:t>园林种植</w:t>
      </w:r>
      <w:r>
        <w:rPr>
          <w:rFonts w:ascii="宋体" w:hAnsi="宋体"/>
          <w:sz w:val="24"/>
        </w:rPr>
        <w:t>设计学》</w:t>
      </w:r>
      <w:r>
        <w:rPr>
          <w:rFonts w:ascii="宋体" w:hAnsi="宋体" w:hint="eastAsia"/>
          <w:sz w:val="24"/>
        </w:rPr>
        <w:t>，中国农业</w:t>
      </w:r>
      <w:r>
        <w:rPr>
          <w:rFonts w:ascii="宋体" w:hAnsi="宋体"/>
          <w:sz w:val="24"/>
        </w:rPr>
        <w:t>出版社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2010</w:t>
      </w:r>
      <w:r>
        <w:rPr>
          <w:rFonts w:ascii="宋体" w:hAnsi="宋体" w:hint="eastAsia"/>
          <w:szCs w:val="21"/>
        </w:rPr>
        <w:t>.</w:t>
      </w:r>
    </w:p>
    <w:p w14:paraId="6BB04A35" w14:textId="77777777" w:rsidR="00DE1E7D" w:rsidRDefault="00B85079">
      <w:pPr>
        <w:widowControl/>
        <w:shd w:val="clear" w:color="auto" w:fill="FFFFFF"/>
        <w:spacing w:line="300" w:lineRule="atLeast"/>
        <w:ind w:leftChars="-171" w:left="-359" w:firstLineChars="350" w:firstLine="8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）麦克哈格</w:t>
      </w:r>
      <w:r>
        <w:rPr>
          <w:rFonts w:ascii="宋体" w:hAnsi="宋体"/>
        </w:rPr>
        <w:t>（美）</w:t>
      </w:r>
      <w:r>
        <w:rPr>
          <w:rFonts w:ascii="宋体" w:hAnsi="宋体" w:hint="eastAsia"/>
          <w:sz w:val="24"/>
        </w:rPr>
        <w:t>著，</w:t>
      </w:r>
      <w:r>
        <w:rPr>
          <w:rFonts w:ascii="宋体" w:hAnsi="宋体"/>
          <w:sz w:val="24"/>
        </w:rPr>
        <w:t>黄经纬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译</w:t>
      </w:r>
      <w:r>
        <w:rPr>
          <w:rFonts w:ascii="宋体" w:hAnsi="宋体" w:hint="eastAsia"/>
          <w:sz w:val="24"/>
        </w:rPr>
        <w:t>《设计结合自然》，天津大学出版社，</w:t>
      </w:r>
      <w:r>
        <w:rPr>
          <w:rFonts w:ascii="宋体" w:hAnsi="宋体"/>
          <w:sz w:val="24"/>
        </w:rPr>
        <w:t>2008</w:t>
      </w:r>
      <w:r>
        <w:rPr>
          <w:rFonts w:ascii="宋体" w:hAnsi="宋体" w:hint="eastAsia"/>
          <w:szCs w:val="21"/>
        </w:rPr>
        <w:t>.</w:t>
      </w:r>
    </w:p>
    <w:p w14:paraId="4962F993" w14:textId="77777777" w:rsidR="00DE1E7D" w:rsidRDefault="00B85079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）王云才著，《景观生态规划设计案例评析》，同济大学出版社，</w:t>
      </w:r>
      <w:r>
        <w:rPr>
          <w:rFonts w:ascii="宋体" w:hAnsi="宋体" w:hint="eastAsia"/>
          <w:sz w:val="24"/>
        </w:rPr>
        <w:t>2013</w:t>
      </w:r>
      <w:r>
        <w:rPr>
          <w:rFonts w:ascii="宋体" w:hAnsi="宋体" w:hint="eastAsia"/>
          <w:szCs w:val="21"/>
        </w:rPr>
        <w:t>.</w:t>
      </w:r>
    </w:p>
    <w:sectPr w:rsidR="00DE1E7D">
      <w:headerReference w:type="default" r:id="rId9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F9B4A" w14:textId="77777777" w:rsidR="00B85079" w:rsidRDefault="00B85079">
      <w:r>
        <w:separator/>
      </w:r>
    </w:p>
  </w:endnote>
  <w:endnote w:type="continuationSeparator" w:id="0">
    <w:p w14:paraId="37B9094C" w14:textId="77777777" w:rsidR="00B85079" w:rsidRDefault="00B8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690DF" w14:textId="77777777" w:rsidR="00B85079" w:rsidRDefault="00B85079">
      <w:r>
        <w:separator/>
      </w:r>
    </w:p>
  </w:footnote>
  <w:footnote w:type="continuationSeparator" w:id="0">
    <w:p w14:paraId="55BD08C6" w14:textId="77777777" w:rsidR="00B85079" w:rsidRDefault="00B85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B14BE" w14:textId="77777777" w:rsidR="00DE1E7D" w:rsidRDefault="00DE1E7D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05081"/>
    <w:multiLevelType w:val="multilevel"/>
    <w:tmpl w:val="4B205081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left" w:pos="780"/>
        </w:tabs>
        <w:ind w:left="78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78CC03BC"/>
    <w:multiLevelType w:val="multilevel"/>
    <w:tmpl w:val="78CC03BC"/>
    <w:lvl w:ilvl="0">
      <w:start w:val="3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lkMmI3NmYyZTljMGVhYThiNzdjOWY2NGYwNTViYzYifQ=="/>
  </w:docVars>
  <w:rsids>
    <w:rsidRoot w:val="005C37A9"/>
    <w:rsid w:val="00003533"/>
    <w:rsid w:val="00006101"/>
    <w:rsid w:val="00010685"/>
    <w:rsid w:val="00011AA1"/>
    <w:rsid w:val="00013A4D"/>
    <w:rsid w:val="00017160"/>
    <w:rsid w:val="00026B86"/>
    <w:rsid w:val="000654F1"/>
    <w:rsid w:val="000710B9"/>
    <w:rsid w:val="00077D2D"/>
    <w:rsid w:val="000814A8"/>
    <w:rsid w:val="000A560D"/>
    <w:rsid w:val="000B6A97"/>
    <w:rsid w:val="000C7CC3"/>
    <w:rsid w:val="000F1413"/>
    <w:rsid w:val="00100C0C"/>
    <w:rsid w:val="00103A8A"/>
    <w:rsid w:val="00103FA4"/>
    <w:rsid w:val="00104353"/>
    <w:rsid w:val="0010592C"/>
    <w:rsid w:val="001067DB"/>
    <w:rsid w:val="00133BE2"/>
    <w:rsid w:val="00144C93"/>
    <w:rsid w:val="00154D70"/>
    <w:rsid w:val="00160F12"/>
    <w:rsid w:val="00171203"/>
    <w:rsid w:val="001713A5"/>
    <w:rsid w:val="00184F35"/>
    <w:rsid w:val="001A2CB6"/>
    <w:rsid w:val="001A4AC4"/>
    <w:rsid w:val="001A621D"/>
    <w:rsid w:val="001C2AD1"/>
    <w:rsid w:val="001D0D30"/>
    <w:rsid w:val="001D1162"/>
    <w:rsid w:val="00212BAF"/>
    <w:rsid w:val="002163F6"/>
    <w:rsid w:val="002301F3"/>
    <w:rsid w:val="0023102A"/>
    <w:rsid w:val="0023166E"/>
    <w:rsid w:val="00273EF5"/>
    <w:rsid w:val="00275CCF"/>
    <w:rsid w:val="00294C62"/>
    <w:rsid w:val="002A4F4D"/>
    <w:rsid w:val="002B1BE8"/>
    <w:rsid w:val="002B436F"/>
    <w:rsid w:val="002C10AE"/>
    <w:rsid w:val="002C315F"/>
    <w:rsid w:val="002C5209"/>
    <w:rsid w:val="002E738D"/>
    <w:rsid w:val="002F0C32"/>
    <w:rsid w:val="003026AC"/>
    <w:rsid w:val="00342346"/>
    <w:rsid w:val="003668F2"/>
    <w:rsid w:val="00374A22"/>
    <w:rsid w:val="00396D63"/>
    <w:rsid w:val="003977D6"/>
    <w:rsid w:val="003A34E2"/>
    <w:rsid w:val="003B7CA5"/>
    <w:rsid w:val="003F37E5"/>
    <w:rsid w:val="0040221F"/>
    <w:rsid w:val="004110D3"/>
    <w:rsid w:val="00421DE1"/>
    <w:rsid w:val="00422586"/>
    <w:rsid w:val="00427272"/>
    <w:rsid w:val="004360A9"/>
    <w:rsid w:val="00436CDF"/>
    <w:rsid w:val="004679AF"/>
    <w:rsid w:val="0048151B"/>
    <w:rsid w:val="004835C8"/>
    <w:rsid w:val="004843F2"/>
    <w:rsid w:val="004A388A"/>
    <w:rsid w:val="004A71A9"/>
    <w:rsid w:val="004B61AE"/>
    <w:rsid w:val="004C66F9"/>
    <w:rsid w:val="004D5387"/>
    <w:rsid w:val="004D58D8"/>
    <w:rsid w:val="004E4D54"/>
    <w:rsid w:val="004E6E50"/>
    <w:rsid w:val="004F63F8"/>
    <w:rsid w:val="00513E4B"/>
    <w:rsid w:val="00546082"/>
    <w:rsid w:val="00561DEF"/>
    <w:rsid w:val="00583016"/>
    <w:rsid w:val="005A1001"/>
    <w:rsid w:val="005B25DB"/>
    <w:rsid w:val="005B4C2D"/>
    <w:rsid w:val="005C37A9"/>
    <w:rsid w:val="005C4A45"/>
    <w:rsid w:val="005D579C"/>
    <w:rsid w:val="005D7AB9"/>
    <w:rsid w:val="00601C63"/>
    <w:rsid w:val="006052D7"/>
    <w:rsid w:val="00633A99"/>
    <w:rsid w:val="00633FBA"/>
    <w:rsid w:val="00641448"/>
    <w:rsid w:val="00655294"/>
    <w:rsid w:val="00670D8B"/>
    <w:rsid w:val="0067181B"/>
    <w:rsid w:val="00694B64"/>
    <w:rsid w:val="006A10DA"/>
    <w:rsid w:val="006A7B1C"/>
    <w:rsid w:val="006B3C31"/>
    <w:rsid w:val="006C3639"/>
    <w:rsid w:val="006E6E64"/>
    <w:rsid w:val="006E7566"/>
    <w:rsid w:val="00704D90"/>
    <w:rsid w:val="00726050"/>
    <w:rsid w:val="00735F99"/>
    <w:rsid w:val="00740FFF"/>
    <w:rsid w:val="007446A4"/>
    <w:rsid w:val="0075058D"/>
    <w:rsid w:val="00754599"/>
    <w:rsid w:val="00764252"/>
    <w:rsid w:val="007770FB"/>
    <w:rsid w:val="00791C7C"/>
    <w:rsid w:val="00792A16"/>
    <w:rsid w:val="007A7875"/>
    <w:rsid w:val="007B387F"/>
    <w:rsid w:val="007B7CD1"/>
    <w:rsid w:val="007D0A3E"/>
    <w:rsid w:val="008377F7"/>
    <w:rsid w:val="00851CF7"/>
    <w:rsid w:val="00875291"/>
    <w:rsid w:val="00885C73"/>
    <w:rsid w:val="0089156D"/>
    <w:rsid w:val="00893DB9"/>
    <w:rsid w:val="008C01F4"/>
    <w:rsid w:val="008C430E"/>
    <w:rsid w:val="008C53CC"/>
    <w:rsid w:val="008D5A10"/>
    <w:rsid w:val="00901116"/>
    <w:rsid w:val="0090798E"/>
    <w:rsid w:val="00915E68"/>
    <w:rsid w:val="00923415"/>
    <w:rsid w:val="009251DB"/>
    <w:rsid w:val="009419E8"/>
    <w:rsid w:val="00943BC9"/>
    <w:rsid w:val="00961E6E"/>
    <w:rsid w:val="00967259"/>
    <w:rsid w:val="009757D9"/>
    <w:rsid w:val="00977F19"/>
    <w:rsid w:val="009A5176"/>
    <w:rsid w:val="009B11F0"/>
    <w:rsid w:val="009B64A3"/>
    <w:rsid w:val="009D5015"/>
    <w:rsid w:val="009E67D5"/>
    <w:rsid w:val="00A0649E"/>
    <w:rsid w:val="00A1039E"/>
    <w:rsid w:val="00A1402F"/>
    <w:rsid w:val="00A24144"/>
    <w:rsid w:val="00A249F5"/>
    <w:rsid w:val="00A34DDF"/>
    <w:rsid w:val="00A50A31"/>
    <w:rsid w:val="00A529B4"/>
    <w:rsid w:val="00A56DDC"/>
    <w:rsid w:val="00A6664F"/>
    <w:rsid w:val="00A852D6"/>
    <w:rsid w:val="00AC3BC1"/>
    <w:rsid w:val="00AC56FA"/>
    <w:rsid w:val="00AE77F7"/>
    <w:rsid w:val="00B07B7B"/>
    <w:rsid w:val="00B2064C"/>
    <w:rsid w:val="00B35675"/>
    <w:rsid w:val="00B37D10"/>
    <w:rsid w:val="00B37F1D"/>
    <w:rsid w:val="00B50539"/>
    <w:rsid w:val="00B5759D"/>
    <w:rsid w:val="00B708E6"/>
    <w:rsid w:val="00B752AD"/>
    <w:rsid w:val="00B843C9"/>
    <w:rsid w:val="00B85079"/>
    <w:rsid w:val="00B96AFE"/>
    <w:rsid w:val="00BA4A41"/>
    <w:rsid w:val="00BA6DBD"/>
    <w:rsid w:val="00BB21A5"/>
    <w:rsid w:val="00BB3183"/>
    <w:rsid w:val="00BC4176"/>
    <w:rsid w:val="00BD4AD1"/>
    <w:rsid w:val="00BF0C4F"/>
    <w:rsid w:val="00C1168B"/>
    <w:rsid w:val="00C11D10"/>
    <w:rsid w:val="00C126DB"/>
    <w:rsid w:val="00C41114"/>
    <w:rsid w:val="00C5238C"/>
    <w:rsid w:val="00C912C4"/>
    <w:rsid w:val="00CA7F2B"/>
    <w:rsid w:val="00CD158A"/>
    <w:rsid w:val="00CD1693"/>
    <w:rsid w:val="00CF710E"/>
    <w:rsid w:val="00D302D2"/>
    <w:rsid w:val="00D657D8"/>
    <w:rsid w:val="00D72E03"/>
    <w:rsid w:val="00D81E92"/>
    <w:rsid w:val="00DA2C9C"/>
    <w:rsid w:val="00DD1597"/>
    <w:rsid w:val="00DD6EF7"/>
    <w:rsid w:val="00DE1735"/>
    <w:rsid w:val="00DE1E7D"/>
    <w:rsid w:val="00E02CF8"/>
    <w:rsid w:val="00E11AE5"/>
    <w:rsid w:val="00E2148E"/>
    <w:rsid w:val="00E463B7"/>
    <w:rsid w:val="00E543F6"/>
    <w:rsid w:val="00E73315"/>
    <w:rsid w:val="00E7651F"/>
    <w:rsid w:val="00E80057"/>
    <w:rsid w:val="00E82DD8"/>
    <w:rsid w:val="00E90921"/>
    <w:rsid w:val="00E91382"/>
    <w:rsid w:val="00EA14DD"/>
    <w:rsid w:val="00EA5EA2"/>
    <w:rsid w:val="00EF6240"/>
    <w:rsid w:val="00F049B9"/>
    <w:rsid w:val="00F3654C"/>
    <w:rsid w:val="00F61E27"/>
    <w:rsid w:val="00F629B1"/>
    <w:rsid w:val="00F71DC6"/>
    <w:rsid w:val="00F922B9"/>
    <w:rsid w:val="00FB0E98"/>
    <w:rsid w:val="00FB4357"/>
    <w:rsid w:val="00FC3B52"/>
    <w:rsid w:val="00FC42B8"/>
    <w:rsid w:val="00FD1CBD"/>
    <w:rsid w:val="00FE0B58"/>
    <w:rsid w:val="1EE34686"/>
    <w:rsid w:val="1F9F43B3"/>
    <w:rsid w:val="40653B7E"/>
    <w:rsid w:val="46CA47FD"/>
    <w:rsid w:val="7EA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506315"/>
  <w15:docId w15:val="{7FD3FBF7-EC41-478D-B511-944A29C9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pPr>
      <w:jc w:val="left"/>
    </w:pPr>
  </w:style>
  <w:style w:type="paragraph" w:styleId="a4">
    <w:name w:val="endnote text"/>
    <w:basedOn w:val="a"/>
    <w:semiHidden/>
    <w:pPr>
      <w:tabs>
        <w:tab w:val="left" w:pos="498"/>
      </w:tabs>
      <w:ind w:left="200" w:hangingChars="200" w:hanging="200"/>
    </w:pPr>
    <w:rPr>
      <w:sz w:val="24"/>
      <w:szCs w:val="2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semiHidden/>
    <w:rPr>
      <w:b/>
      <w:bCs/>
    </w:rPr>
  </w:style>
  <w:style w:type="character" w:styleId="ab">
    <w:name w:val="Emphasis"/>
    <w:qFormat/>
  </w:style>
  <w:style w:type="character" w:styleId="ac">
    <w:name w:val="Hyperlink"/>
    <w:rPr>
      <w:color w:val="0042D1"/>
      <w:u w:val="none"/>
    </w:rPr>
  </w:style>
  <w:style w:type="character" w:styleId="ad">
    <w:name w:val="annotation reference"/>
    <w:semiHidden/>
    <w:rPr>
      <w:sz w:val="21"/>
      <w:szCs w:val="21"/>
    </w:rPr>
  </w:style>
  <w:style w:type="character" w:customStyle="1" w:styleId="a7">
    <w:name w:val="页脚 字符"/>
    <w:link w:val="a6"/>
    <w:rPr>
      <w:kern w:val="2"/>
      <w:sz w:val="18"/>
      <w:szCs w:val="18"/>
    </w:rPr>
  </w:style>
  <w:style w:type="character" w:customStyle="1" w:styleId="a9">
    <w:name w:val="页眉 字符"/>
    <w:link w:val="a8"/>
    <w:rPr>
      <w:kern w:val="2"/>
      <w:sz w:val="18"/>
      <w:szCs w:val="18"/>
    </w:rPr>
  </w:style>
  <w:style w:type="paragraph" w:customStyle="1" w:styleId="Char">
    <w:name w:val="Char"/>
    <w:basedOn w:val="a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n/mn/searchApp?searchWord=%E6%9E%97%E6%96%B9%E5%96%9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oduct.dangdang.com/2416170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989</Characters>
  <Application>Microsoft Office Word</Application>
  <DocSecurity>0</DocSecurity>
  <Lines>8</Lines>
  <Paragraphs>2</Paragraphs>
  <ScaleCrop>false</ScaleCrop>
  <Company>hitgs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考试大纲格式</dc:title>
  <dc:creator>zsb</dc:creator>
  <cp:lastModifiedBy>佳 孙</cp:lastModifiedBy>
  <cp:revision>8</cp:revision>
  <cp:lastPrinted>2024-09-10T07:18:00Z</cp:lastPrinted>
  <dcterms:created xsi:type="dcterms:W3CDTF">2023-08-30T09:50:00Z</dcterms:created>
  <dcterms:modified xsi:type="dcterms:W3CDTF">2025-11-06T07:28:00Z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C5A369D8C20E48738D9DBB1845AFC96C_12</vt:lpwstr>
  </property>
</Properties>
</file>