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A32B" w14:textId="77777777" w:rsidR="00584763" w:rsidRDefault="00145474" w:rsidP="0058476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84763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E57AE0" w:rsidRPr="00584763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584763">
        <w:rPr>
          <w:rFonts w:ascii="仿宋" w:eastAsia="仿宋" w:hAnsi="仿宋" w:hint="eastAsia"/>
          <w:b/>
          <w:bCs/>
          <w:sz w:val="32"/>
          <w:szCs w:val="32"/>
        </w:rPr>
        <w:t>：2021 年（第 14 届）中国大学生计算机设计大赛</w:t>
      </w:r>
    </w:p>
    <w:p w14:paraId="5A335E02" w14:textId="5D510646" w:rsidR="00CF54DD" w:rsidRPr="00584763" w:rsidRDefault="00145474" w:rsidP="0058476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84763">
        <w:rPr>
          <w:rFonts w:ascii="仿宋" w:eastAsia="仿宋" w:hAnsi="仿宋" w:hint="eastAsia"/>
          <w:b/>
          <w:bCs/>
          <w:sz w:val="32"/>
          <w:szCs w:val="32"/>
        </w:rPr>
        <w:t>黑龙江省赛作品评审标准</w:t>
      </w:r>
    </w:p>
    <w:p w14:paraId="7FAA4751" w14:textId="77777777" w:rsidR="00145474" w:rsidRPr="00584763" w:rsidRDefault="00145474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软件应用与开发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145474" w:rsidRPr="00584763" w14:paraId="60F7143D" w14:textId="77777777" w:rsidTr="00EF002B">
        <w:tc>
          <w:tcPr>
            <w:tcW w:w="1809" w:type="dxa"/>
          </w:tcPr>
          <w:p w14:paraId="427EF167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1AFFC361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145474" w:rsidRPr="00584763" w14:paraId="2D52C799" w14:textId="77777777" w:rsidTr="00EF002B">
        <w:trPr>
          <w:trHeight w:val="176"/>
        </w:trPr>
        <w:tc>
          <w:tcPr>
            <w:tcW w:w="1809" w:type="dxa"/>
            <w:vMerge w:val="restart"/>
            <w:vAlign w:val="center"/>
          </w:tcPr>
          <w:p w14:paraId="01D04440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 创新（15%）</w:t>
            </w:r>
          </w:p>
        </w:tc>
        <w:tc>
          <w:tcPr>
            <w:tcW w:w="6713" w:type="dxa"/>
          </w:tcPr>
          <w:p w14:paraId="2DD707CB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设计理念：新业务、新应用、新需求</w:t>
            </w:r>
          </w:p>
        </w:tc>
      </w:tr>
      <w:tr w:rsidR="00145474" w:rsidRPr="00584763" w14:paraId="120DE2A2" w14:textId="77777777" w:rsidTr="00EF002B">
        <w:trPr>
          <w:trHeight w:val="175"/>
        </w:trPr>
        <w:tc>
          <w:tcPr>
            <w:tcW w:w="1809" w:type="dxa"/>
            <w:vMerge/>
          </w:tcPr>
          <w:p w14:paraId="5BC002AF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033E610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技术创新：应用技术、提升性能、改善服务</w:t>
            </w:r>
          </w:p>
        </w:tc>
      </w:tr>
      <w:tr w:rsidR="00145474" w:rsidRPr="00584763" w14:paraId="577FDA87" w14:textId="77777777" w:rsidTr="00EF002B">
        <w:trPr>
          <w:trHeight w:val="175"/>
        </w:trPr>
        <w:tc>
          <w:tcPr>
            <w:tcW w:w="1809" w:type="dxa"/>
            <w:vMerge/>
          </w:tcPr>
          <w:p w14:paraId="39BC2D34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31F0141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功能特色：界面设计、交互性，应用场景、解决方案、技术实现和运营模式等</w:t>
            </w:r>
          </w:p>
        </w:tc>
      </w:tr>
      <w:tr w:rsidR="00145474" w:rsidRPr="00584763" w14:paraId="7C91B401" w14:textId="77777777" w:rsidTr="00EF002B">
        <w:trPr>
          <w:trHeight w:val="176"/>
        </w:trPr>
        <w:tc>
          <w:tcPr>
            <w:tcW w:w="1809" w:type="dxa"/>
            <w:vMerge w:val="restart"/>
            <w:vAlign w:val="center"/>
          </w:tcPr>
          <w:p w14:paraId="5EEF448F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功能效果（30%）</w:t>
            </w:r>
          </w:p>
        </w:tc>
        <w:tc>
          <w:tcPr>
            <w:tcW w:w="6713" w:type="dxa"/>
          </w:tcPr>
          <w:p w14:paraId="1C2618CA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需求分析：紧密围绕主题，任务目标明确，应用原型完整，程序运行稳定，有独特风格</w:t>
            </w:r>
          </w:p>
        </w:tc>
      </w:tr>
      <w:tr w:rsidR="00145474" w:rsidRPr="00584763" w14:paraId="370AB87D" w14:textId="77777777" w:rsidTr="00EF002B">
        <w:trPr>
          <w:trHeight w:val="175"/>
        </w:trPr>
        <w:tc>
          <w:tcPr>
            <w:tcW w:w="1809" w:type="dxa"/>
            <w:vMerge/>
          </w:tcPr>
          <w:p w14:paraId="7CB37429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B7C3505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功能实现 ：业务功能准确充分，设计合理、具有相关辅助功能，如用户管理、查询检索、统计分析等</w:t>
            </w:r>
          </w:p>
        </w:tc>
      </w:tr>
      <w:tr w:rsidR="00145474" w:rsidRPr="00584763" w14:paraId="1CBFE46C" w14:textId="77777777" w:rsidTr="00EF002B">
        <w:trPr>
          <w:trHeight w:val="175"/>
        </w:trPr>
        <w:tc>
          <w:tcPr>
            <w:tcW w:w="1809" w:type="dxa"/>
            <w:vMerge/>
          </w:tcPr>
          <w:p w14:paraId="31546BAD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EB3A4A4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应用价值：应用效果和应用前景，市场价值</w:t>
            </w:r>
          </w:p>
        </w:tc>
      </w:tr>
      <w:tr w:rsidR="00145474" w:rsidRPr="00584763" w14:paraId="19DC9C39" w14:textId="77777777" w:rsidTr="00EF002B">
        <w:trPr>
          <w:trHeight w:val="106"/>
        </w:trPr>
        <w:tc>
          <w:tcPr>
            <w:tcW w:w="1809" w:type="dxa"/>
            <w:vMerge w:val="restart"/>
            <w:vAlign w:val="center"/>
          </w:tcPr>
          <w:p w14:paraId="08AAC999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技术实现（40%）</w:t>
            </w:r>
          </w:p>
        </w:tc>
        <w:tc>
          <w:tcPr>
            <w:tcW w:w="6713" w:type="dxa"/>
          </w:tcPr>
          <w:p w14:paraId="1B049534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系统设计：系统架构符合软件需求的要求</w:t>
            </w:r>
          </w:p>
        </w:tc>
      </w:tr>
      <w:tr w:rsidR="00145474" w:rsidRPr="00584763" w14:paraId="6BF29FEB" w14:textId="77777777" w:rsidTr="00EF002B">
        <w:trPr>
          <w:trHeight w:val="105"/>
        </w:trPr>
        <w:tc>
          <w:tcPr>
            <w:tcW w:w="1809" w:type="dxa"/>
            <w:vMerge/>
          </w:tcPr>
          <w:p w14:paraId="3F61F041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B4AB446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系统实现：方案合理，算法、数据库设计/选择合理</w:t>
            </w:r>
          </w:p>
        </w:tc>
      </w:tr>
      <w:tr w:rsidR="00145474" w:rsidRPr="00584763" w14:paraId="764C51CE" w14:textId="77777777" w:rsidTr="00EF002B">
        <w:trPr>
          <w:trHeight w:val="105"/>
        </w:trPr>
        <w:tc>
          <w:tcPr>
            <w:tcW w:w="1809" w:type="dxa"/>
            <w:vMerge/>
          </w:tcPr>
          <w:p w14:paraId="55EDE6F1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2C18D09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代码 质量 ：代码撰写符合软件工程规范</w:t>
            </w:r>
          </w:p>
        </w:tc>
      </w:tr>
      <w:tr w:rsidR="00145474" w:rsidRPr="00584763" w14:paraId="3F9620D9" w14:textId="77777777" w:rsidTr="00EF002B">
        <w:trPr>
          <w:trHeight w:val="105"/>
        </w:trPr>
        <w:tc>
          <w:tcPr>
            <w:tcW w:w="1809" w:type="dxa"/>
            <w:vMerge/>
          </w:tcPr>
          <w:p w14:paraId="68EB4D3C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5FEEB50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设计文档：系统方案、框架设计、测试报告、功能及性能指标、安装配置、使用说明。要求版式规范、内容齐备、简明扼要</w:t>
            </w:r>
          </w:p>
        </w:tc>
      </w:tr>
      <w:tr w:rsidR="00145474" w:rsidRPr="00584763" w14:paraId="10D9B823" w14:textId="77777777" w:rsidTr="00EF002B">
        <w:trPr>
          <w:trHeight w:val="105"/>
        </w:trPr>
        <w:tc>
          <w:tcPr>
            <w:tcW w:w="1809" w:type="dxa"/>
            <w:vMerge/>
          </w:tcPr>
          <w:p w14:paraId="7D76F4ED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79F2EF8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工具种类：深度、整合</w:t>
            </w:r>
          </w:p>
        </w:tc>
      </w:tr>
      <w:tr w:rsidR="00C55CAC" w:rsidRPr="00584763" w14:paraId="68861066" w14:textId="77777777" w:rsidTr="00C55CAC">
        <w:trPr>
          <w:trHeight w:val="355"/>
        </w:trPr>
        <w:tc>
          <w:tcPr>
            <w:tcW w:w="1809" w:type="dxa"/>
            <w:vMerge w:val="restart"/>
            <w:vAlign w:val="center"/>
          </w:tcPr>
          <w:p w14:paraId="0B79DA9A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作品呈现（15%）</w:t>
            </w:r>
          </w:p>
        </w:tc>
        <w:tc>
          <w:tcPr>
            <w:tcW w:w="6713" w:type="dxa"/>
          </w:tcPr>
          <w:p w14:paraId="5CC40F26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运行效果：运行稳定、流畅、软硬件资源要求合理</w:t>
            </w:r>
          </w:p>
        </w:tc>
      </w:tr>
      <w:tr w:rsidR="00C55CAC" w:rsidRPr="00584763" w14:paraId="3B615D07" w14:textId="77777777" w:rsidTr="00C55CAC">
        <w:trPr>
          <w:trHeight w:val="377"/>
        </w:trPr>
        <w:tc>
          <w:tcPr>
            <w:tcW w:w="1809" w:type="dxa"/>
            <w:vMerge/>
            <w:vAlign w:val="center"/>
          </w:tcPr>
          <w:p w14:paraId="7A3012F6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1545584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人机交互：呈现形式合理，界面美观，设计人性化，符合设定受众</w:t>
            </w:r>
          </w:p>
        </w:tc>
      </w:tr>
    </w:tbl>
    <w:p w14:paraId="213AB89A" w14:textId="77777777" w:rsidR="00145474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584763">
        <w:rPr>
          <w:rFonts w:ascii="仿宋" w:eastAsia="仿宋" w:hAnsi="仿宋" w:hint="eastAsia"/>
          <w:sz w:val="28"/>
          <w:szCs w:val="28"/>
        </w:rPr>
        <w:t>微课与</w:t>
      </w:r>
      <w:proofErr w:type="gramEnd"/>
      <w:r w:rsidRPr="00584763">
        <w:rPr>
          <w:rFonts w:ascii="仿宋" w:eastAsia="仿宋" w:hAnsi="仿宋" w:hint="eastAsia"/>
          <w:sz w:val="28"/>
          <w:szCs w:val="28"/>
        </w:rPr>
        <w:t>教学辅助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316EA" w:rsidRPr="00584763" w14:paraId="10C7C175" w14:textId="77777777" w:rsidTr="009316EA">
        <w:tc>
          <w:tcPr>
            <w:tcW w:w="1809" w:type="dxa"/>
          </w:tcPr>
          <w:p w14:paraId="64C8A45D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00567B60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9316EA" w:rsidRPr="00584763" w14:paraId="74174B08" w14:textId="77777777" w:rsidTr="009316EA">
        <w:trPr>
          <w:trHeight w:val="68"/>
        </w:trPr>
        <w:tc>
          <w:tcPr>
            <w:tcW w:w="1809" w:type="dxa"/>
            <w:vMerge w:val="restart"/>
            <w:vAlign w:val="center"/>
          </w:tcPr>
          <w:p w14:paraId="5A556618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教学设计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6713" w:type="dxa"/>
            <w:vAlign w:val="center"/>
          </w:tcPr>
          <w:p w14:paraId="193A7E98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教学目标：设定合理教学目标。包括：知识定位、年级定位、场景定位、对象定位。选题、达成教学目标，选题形式包括：知识点、案例、例题、习题、实验活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动等。</w:t>
            </w:r>
          </w:p>
        </w:tc>
      </w:tr>
      <w:tr w:rsidR="009316EA" w:rsidRPr="00584763" w14:paraId="3705CB0F" w14:textId="77777777" w:rsidTr="009316EA">
        <w:trPr>
          <w:trHeight w:val="65"/>
        </w:trPr>
        <w:tc>
          <w:tcPr>
            <w:tcW w:w="1809" w:type="dxa"/>
            <w:vMerge/>
            <w:vAlign w:val="center"/>
          </w:tcPr>
          <w:p w14:paraId="3CA66C7D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579CD78B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立德树人：传递正确的世界观、人生观和价值观。以案例、场景、声音、画面、语言、风格等多种方式弘扬社会主义核心价值观。</w:t>
            </w:r>
          </w:p>
        </w:tc>
      </w:tr>
      <w:tr w:rsidR="009316EA" w:rsidRPr="00584763" w14:paraId="34528EF2" w14:textId="77777777" w:rsidTr="009316EA">
        <w:trPr>
          <w:trHeight w:val="65"/>
        </w:trPr>
        <w:tc>
          <w:tcPr>
            <w:tcW w:w="1809" w:type="dxa"/>
            <w:vMerge/>
            <w:vAlign w:val="center"/>
          </w:tcPr>
          <w:p w14:paraId="744BD6F0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1C81A2E3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路线设计：以教学目标为基础，以讲授、演算、分析、推理、答疑、赏析等教学方式达成教学目标，使作品达到能实际应用到课堂教学、学生自学或课外学习等场景。</w:t>
            </w:r>
          </w:p>
        </w:tc>
      </w:tr>
      <w:tr w:rsidR="009316EA" w:rsidRPr="00584763" w14:paraId="6F84D532" w14:textId="77777777" w:rsidTr="009316EA">
        <w:trPr>
          <w:trHeight w:val="65"/>
        </w:trPr>
        <w:tc>
          <w:tcPr>
            <w:tcW w:w="1809" w:type="dxa"/>
            <w:vMerge/>
            <w:vAlign w:val="center"/>
          </w:tcPr>
          <w:p w14:paraId="5E42A165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3D368478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科学严谨：教学内容严谨，不出现科学性错误。内容的组织与编排，符合逻辑与认知规律。</w:t>
            </w:r>
          </w:p>
        </w:tc>
      </w:tr>
      <w:tr w:rsidR="009316EA" w:rsidRPr="00584763" w14:paraId="0170F27A" w14:textId="77777777" w:rsidTr="0083335B">
        <w:trPr>
          <w:trHeight w:val="133"/>
        </w:trPr>
        <w:tc>
          <w:tcPr>
            <w:tcW w:w="1809" w:type="dxa"/>
            <w:vMerge w:val="restart"/>
            <w:vAlign w:val="center"/>
          </w:tcPr>
          <w:p w14:paraId="55F3C4B1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创新创意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30%</w:t>
            </w:r>
          </w:p>
        </w:tc>
        <w:tc>
          <w:tcPr>
            <w:tcW w:w="6713" w:type="dxa"/>
            <w:vAlign w:val="center"/>
          </w:tcPr>
          <w:p w14:paraId="03CD98F0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选题创新：选题不落俗套，或角度新颖、或方法新颖、或过程新颖、或能反映学科最新发展等。</w:t>
            </w:r>
          </w:p>
        </w:tc>
      </w:tr>
      <w:tr w:rsidR="009316EA" w:rsidRPr="00584763" w14:paraId="107A9F2C" w14:textId="77777777" w:rsidTr="007838D3">
        <w:trPr>
          <w:trHeight w:val="131"/>
        </w:trPr>
        <w:tc>
          <w:tcPr>
            <w:tcW w:w="1809" w:type="dxa"/>
            <w:vMerge/>
          </w:tcPr>
          <w:p w14:paraId="6512EA24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21AD4D49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内容原创：包括但不限于：素材原创、内容原创、模板原创、方法原创等，配音和出境人物原则上为团队成员。</w:t>
            </w:r>
          </w:p>
        </w:tc>
      </w:tr>
      <w:tr w:rsidR="009316EA" w:rsidRPr="00584763" w14:paraId="2D0B9A76" w14:textId="77777777" w:rsidTr="00022D6B">
        <w:trPr>
          <w:trHeight w:val="131"/>
        </w:trPr>
        <w:tc>
          <w:tcPr>
            <w:tcW w:w="1809" w:type="dxa"/>
            <w:vMerge/>
          </w:tcPr>
          <w:p w14:paraId="4B39108F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673D12EA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风格创新：教学风格应根据选题、教学对象、场景的不同而多样化（包括但不限于自然亲和、奔放热情、平等交流、循循善诱、理智权威、诙谐幽默等）。因材施教，超越传统课堂教学。</w:t>
            </w:r>
          </w:p>
        </w:tc>
      </w:tr>
      <w:tr w:rsidR="009316EA" w:rsidRPr="00584763" w14:paraId="1D3051A1" w14:textId="77777777" w:rsidTr="00FA0006">
        <w:trPr>
          <w:trHeight w:val="131"/>
        </w:trPr>
        <w:tc>
          <w:tcPr>
            <w:tcW w:w="1809" w:type="dxa"/>
            <w:vMerge/>
          </w:tcPr>
          <w:p w14:paraId="31317995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5212255D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协作创新：鼓励跨学科多人组队，且团队内分工合理，协同有效，在现场答辩或演示视频中配合密切，展现效果好。</w:t>
            </w:r>
          </w:p>
        </w:tc>
      </w:tr>
      <w:tr w:rsidR="009316EA" w:rsidRPr="00584763" w14:paraId="5C4F8EF9" w14:textId="77777777" w:rsidTr="00695CC4">
        <w:trPr>
          <w:trHeight w:val="89"/>
        </w:trPr>
        <w:tc>
          <w:tcPr>
            <w:tcW w:w="1809" w:type="dxa"/>
            <w:vMerge w:val="restart"/>
            <w:vAlign w:val="center"/>
          </w:tcPr>
          <w:p w14:paraId="61B85618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技术应用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6713" w:type="dxa"/>
            <w:vAlign w:val="center"/>
          </w:tcPr>
          <w:p w14:paraId="77CBB0EE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技术水平：充分利用先进的和适当的计算机信息技术手段反映教学需要。</w:t>
            </w:r>
          </w:p>
        </w:tc>
      </w:tr>
      <w:tr w:rsidR="009316EA" w:rsidRPr="00584763" w14:paraId="181ACBDF" w14:textId="77777777" w:rsidTr="00382345">
        <w:trPr>
          <w:trHeight w:val="87"/>
        </w:trPr>
        <w:tc>
          <w:tcPr>
            <w:tcW w:w="1809" w:type="dxa"/>
            <w:vMerge/>
            <w:vAlign w:val="center"/>
          </w:tcPr>
          <w:p w14:paraId="732CD1AD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1974D748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 xml:space="preserve">技术规范：（1） 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微课类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：作品完整且能独立使用。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微课视频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长度界于300-600秒之间，视频画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质一般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设定为720*576、1280*720、1920*1080，视频格式为MP4、WMV等，大小控制在500MB以内。要求：字幕准确规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范、视频画质清晰、图像稳定、声音清晰、声画同步。</w:t>
            </w:r>
          </w:p>
          <w:p w14:paraId="32739B55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（2） 课件、虚拟实验类：作品完整且能独立使用。画质、声音清晰，大小控制在500MB以内。要求：文字内容与标识准确规范、声画同步、动作协调流畅。</w:t>
            </w:r>
          </w:p>
        </w:tc>
      </w:tr>
      <w:tr w:rsidR="009316EA" w:rsidRPr="00584763" w14:paraId="04F4A3B1" w14:textId="77777777" w:rsidTr="00BE0034">
        <w:trPr>
          <w:trHeight w:val="87"/>
        </w:trPr>
        <w:tc>
          <w:tcPr>
            <w:tcW w:w="1809" w:type="dxa"/>
            <w:vMerge/>
            <w:vAlign w:val="center"/>
          </w:tcPr>
          <w:p w14:paraId="570BE222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7DEF0E0F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影像处理、交互设计：（1）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微课类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：在采集和后期影音处理技术运用得当，计算机生成图形图像、动画、声音、视频等作品质量提高大有助益。</w:t>
            </w:r>
          </w:p>
          <w:p w14:paraId="56FB623D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（2）课件、虚拟实验类：符合教学规律和要求，交互性强，交互手段丰富，具有逻辑合理性，操作简便。</w:t>
            </w:r>
          </w:p>
        </w:tc>
      </w:tr>
      <w:tr w:rsidR="009316EA" w:rsidRPr="00584763" w14:paraId="5035133B" w14:textId="77777777" w:rsidTr="00DF6B06">
        <w:trPr>
          <w:trHeight w:val="260"/>
        </w:trPr>
        <w:tc>
          <w:tcPr>
            <w:tcW w:w="1809" w:type="dxa"/>
            <w:vMerge w:val="restart"/>
            <w:vAlign w:val="center"/>
          </w:tcPr>
          <w:p w14:paraId="3838757F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教学效果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6713" w:type="dxa"/>
            <w:vAlign w:val="center"/>
          </w:tcPr>
          <w:p w14:paraId="69006BD1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目标达成：围绕既定教学目标，有效解决实际教学问题，促进学生思维提升和能力提高。</w:t>
            </w:r>
          </w:p>
        </w:tc>
      </w:tr>
      <w:tr w:rsidR="009316EA" w:rsidRPr="00584763" w14:paraId="5BDAF857" w14:textId="77777777" w:rsidTr="00C55F94">
        <w:trPr>
          <w:trHeight w:val="258"/>
        </w:trPr>
        <w:tc>
          <w:tcPr>
            <w:tcW w:w="1809" w:type="dxa"/>
            <w:vMerge/>
            <w:vAlign w:val="center"/>
          </w:tcPr>
          <w:p w14:paraId="1F2FA443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01BD726A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总体效果：作品切入合理、过渡自然、总体协调、引人入胜、回味无穷且要素完备规范。</w:t>
            </w:r>
          </w:p>
        </w:tc>
      </w:tr>
      <w:tr w:rsidR="009316EA" w:rsidRPr="00584763" w14:paraId="392F9F4A" w14:textId="77777777" w:rsidTr="00043942">
        <w:trPr>
          <w:trHeight w:val="258"/>
        </w:trPr>
        <w:tc>
          <w:tcPr>
            <w:tcW w:w="1809" w:type="dxa"/>
            <w:vMerge/>
            <w:vAlign w:val="center"/>
          </w:tcPr>
          <w:p w14:paraId="7A760569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1CBA7BE4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效果验证：将作品投入到实际教学或试验，并根据试验效果进行作品迭代。试验数据和作品迭代过程必须客观真实。</w:t>
            </w:r>
          </w:p>
        </w:tc>
      </w:tr>
      <w:tr w:rsidR="009316EA" w:rsidRPr="00584763" w14:paraId="51551EDD" w14:textId="77777777" w:rsidTr="00B2733F">
        <w:trPr>
          <w:trHeight w:val="194"/>
        </w:trPr>
        <w:tc>
          <w:tcPr>
            <w:tcW w:w="1809" w:type="dxa"/>
            <w:vMerge w:val="restart"/>
            <w:vAlign w:val="center"/>
          </w:tcPr>
          <w:p w14:paraId="72FE9BF7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10%</w:t>
            </w:r>
          </w:p>
        </w:tc>
        <w:tc>
          <w:tcPr>
            <w:tcW w:w="6713" w:type="dxa"/>
            <w:vAlign w:val="center"/>
          </w:tcPr>
          <w:p w14:paraId="2CB25AE0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课程规范：本类作品(尤其是非科技类作品)必须采用与现行国家认可教材的相同立场相同观点，尤其是涉及中小学部分。</w:t>
            </w:r>
          </w:p>
        </w:tc>
      </w:tr>
      <w:tr w:rsidR="009316EA" w:rsidRPr="00584763" w14:paraId="5C8DAA22" w14:textId="77777777" w:rsidTr="009230A0">
        <w:trPr>
          <w:trHeight w:val="194"/>
        </w:trPr>
        <w:tc>
          <w:tcPr>
            <w:tcW w:w="1809" w:type="dxa"/>
            <w:vMerge/>
          </w:tcPr>
          <w:p w14:paraId="498DD5CF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615031A6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文档质量：评审基本文档和类别文档的质量，包括形式规范如：行文规范、层次结构、文字表达、图文搭配等。</w:t>
            </w:r>
          </w:p>
        </w:tc>
      </w:tr>
      <w:tr w:rsidR="00C55CAC" w:rsidRPr="00584763" w14:paraId="5A3B1603" w14:textId="77777777" w:rsidTr="00C55CAC">
        <w:trPr>
          <w:trHeight w:val="737"/>
        </w:trPr>
        <w:tc>
          <w:tcPr>
            <w:tcW w:w="1809" w:type="dxa"/>
            <w:vMerge/>
          </w:tcPr>
          <w:p w14:paraId="41C4CBB8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35C824DE" w14:textId="77777777" w:rsidR="00C55CAC" w:rsidRPr="00584763" w:rsidRDefault="00C55CAC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字音规范：文字优雅、书写规范、用语准确，声音（如果有）清晰富有感染力，无特别原因，全部内容应采用普通话。</w:t>
            </w:r>
          </w:p>
        </w:tc>
      </w:tr>
    </w:tbl>
    <w:p w14:paraId="27C8683A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物联网应用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4E168B" w:rsidRPr="00584763" w14:paraId="0B592189" w14:textId="77777777" w:rsidTr="00E93972">
        <w:tc>
          <w:tcPr>
            <w:tcW w:w="1809" w:type="dxa"/>
          </w:tcPr>
          <w:p w14:paraId="4E534B91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6C86D2FD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4E168B" w:rsidRPr="00584763" w14:paraId="4BE19FEC" w14:textId="77777777" w:rsidTr="00E93972">
        <w:trPr>
          <w:trHeight w:val="176"/>
        </w:trPr>
        <w:tc>
          <w:tcPr>
            <w:tcW w:w="1809" w:type="dxa"/>
            <w:vMerge w:val="restart"/>
            <w:vAlign w:val="center"/>
          </w:tcPr>
          <w:p w14:paraId="75682E5A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主题创新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（30%）</w:t>
            </w:r>
          </w:p>
        </w:tc>
        <w:tc>
          <w:tcPr>
            <w:tcW w:w="6713" w:type="dxa"/>
          </w:tcPr>
          <w:p w14:paraId="38C72BA1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设计创新  新业务、新应用、新需求</w:t>
            </w:r>
          </w:p>
        </w:tc>
      </w:tr>
      <w:tr w:rsidR="004E168B" w:rsidRPr="00584763" w14:paraId="03D66C17" w14:textId="77777777" w:rsidTr="00E93972">
        <w:trPr>
          <w:trHeight w:val="175"/>
        </w:trPr>
        <w:tc>
          <w:tcPr>
            <w:tcW w:w="1809" w:type="dxa"/>
            <w:vMerge/>
          </w:tcPr>
          <w:p w14:paraId="29C0F1CF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6A095A34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技术创新  应用技术、提升性能、改善服务</w:t>
            </w:r>
          </w:p>
        </w:tc>
      </w:tr>
      <w:tr w:rsidR="004E168B" w:rsidRPr="00584763" w14:paraId="49354F0A" w14:textId="77777777" w:rsidTr="00E93972">
        <w:trPr>
          <w:trHeight w:val="175"/>
        </w:trPr>
        <w:tc>
          <w:tcPr>
            <w:tcW w:w="1809" w:type="dxa"/>
            <w:vMerge/>
          </w:tcPr>
          <w:p w14:paraId="53FD50BF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380F978A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功能创新  物联网设备功能创新、组合创新等</w:t>
            </w:r>
          </w:p>
        </w:tc>
      </w:tr>
      <w:tr w:rsidR="004E168B" w:rsidRPr="00584763" w14:paraId="4B7A5C87" w14:textId="77777777" w:rsidTr="00E93972">
        <w:trPr>
          <w:trHeight w:val="176"/>
        </w:trPr>
        <w:tc>
          <w:tcPr>
            <w:tcW w:w="1809" w:type="dxa"/>
            <w:vMerge w:val="restart"/>
            <w:vAlign w:val="center"/>
          </w:tcPr>
          <w:p w14:paraId="1D261E88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技术方案（30%）</w:t>
            </w:r>
          </w:p>
        </w:tc>
        <w:tc>
          <w:tcPr>
            <w:tcW w:w="6713" w:type="dxa"/>
          </w:tcPr>
          <w:p w14:paraId="5A6E1076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方案设计  方案设计合理、完整、可行</w:t>
            </w:r>
          </w:p>
        </w:tc>
      </w:tr>
      <w:tr w:rsidR="004E168B" w:rsidRPr="00584763" w14:paraId="2641597A" w14:textId="77777777" w:rsidTr="00E93972">
        <w:trPr>
          <w:trHeight w:val="175"/>
        </w:trPr>
        <w:tc>
          <w:tcPr>
            <w:tcW w:w="1809" w:type="dxa"/>
            <w:vMerge/>
          </w:tcPr>
          <w:p w14:paraId="303C82D5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1C73EC6A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技术水平  先进性、技术深度、技术延展性</w:t>
            </w:r>
          </w:p>
        </w:tc>
      </w:tr>
      <w:tr w:rsidR="004E168B" w:rsidRPr="00584763" w14:paraId="3D440DF2" w14:textId="77777777" w:rsidTr="004E168B">
        <w:trPr>
          <w:trHeight w:val="263"/>
        </w:trPr>
        <w:tc>
          <w:tcPr>
            <w:tcW w:w="1809" w:type="dxa"/>
            <w:vMerge/>
          </w:tcPr>
          <w:p w14:paraId="3412754A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432A54CD" w14:textId="77777777" w:rsidR="009C6BD9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技术规范  设计文档规范</w:t>
            </w:r>
            <w:r w:rsidR="009C6BD9" w:rsidRPr="00584763">
              <w:rPr>
                <w:rFonts w:ascii="仿宋" w:eastAsia="仿宋" w:hAnsi="仿宋" w:hint="eastAsia"/>
                <w:sz w:val="28"/>
                <w:szCs w:val="28"/>
              </w:rPr>
              <w:t>设计文档完整（包括硬件组成与来源、代码、系统设计图、功能描述）</w:t>
            </w:r>
          </w:p>
          <w:p w14:paraId="4A0409CC" w14:textId="77777777" w:rsidR="009C6BD9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接口具有通用性与可扩展性、代码规范</w:t>
            </w:r>
          </w:p>
          <w:p w14:paraId="17F8C256" w14:textId="77777777" w:rsidR="004E168B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硬件设计合理，选材、组配、布线规范，无安全隐患</w:t>
            </w:r>
          </w:p>
        </w:tc>
      </w:tr>
      <w:tr w:rsidR="004E168B" w:rsidRPr="00584763" w14:paraId="2331B7B2" w14:textId="77777777" w:rsidTr="00E93972">
        <w:trPr>
          <w:trHeight w:val="263"/>
        </w:trPr>
        <w:tc>
          <w:tcPr>
            <w:tcW w:w="1809" w:type="dxa"/>
            <w:vMerge/>
          </w:tcPr>
          <w:p w14:paraId="76D7D94C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1B83763" w14:textId="77777777" w:rsidR="004E168B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工作量  工作量饱满度</w:t>
            </w:r>
          </w:p>
        </w:tc>
      </w:tr>
      <w:tr w:rsidR="009C6BD9" w:rsidRPr="00584763" w14:paraId="7AA6647F" w14:textId="77777777" w:rsidTr="00C55CAC">
        <w:trPr>
          <w:trHeight w:val="263"/>
        </w:trPr>
        <w:tc>
          <w:tcPr>
            <w:tcW w:w="1809" w:type="dxa"/>
            <w:vMerge w:val="restart"/>
            <w:vAlign w:val="center"/>
          </w:tcPr>
          <w:p w14:paraId="4560DC44" w14:textId="77777777" w:rsidR="009C6BD9" w:rsidRPr="00584763" w:rsidRDefault="009C6BD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应用效果（20%）</w:t>
            </w:r>
          </w:p>
        </w:tc>
        <w:tc>
          <w:tcPr>
            <w:tcW w:w="6713" w:type="dxa"/>
          </w:tcPr>
          <w:p w14:paraId="2FEEE3D0" w14:textId="77777777" w:rsidR="009C6BD9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运行效果  功能完整，展现合理，使用方便</w:t>
            </w:r>
          </w:p>
        </w:tc>
      </w:tr>
      <w:tr w:rsidR="009C6BD9" w:rsidRPr="00584763" w14:paraId="0D6E10CE" w14:textId="77777777" w:rsidTr="00C55CAC">
        <w:trPr>
          <w:trHeight w:val="296"/>
        </w:trPr>
        <w:tc>
          <w:tcPr>
            <w:tcW w:w="1809" w:type="dxa"/>
            <w:vMerge/>
            <w:vAlign w:val="center"/>
          </w:tcPr>
          <w:p w14:paraId="5C6A5658" w14:textId="77777777" w:rsidR="009C6BD9" w:rsidRPr="00584763" w:rsidRDefault="009C6BD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67F51B2" w14:textId="77777777" w:rsidR="009C6BD9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应用价值  应用领域明确，市场应用前景广泛</w:t>
            </w:r>
          </w:p>
        </w:tc>
      </w:tr>
      <w:tr w:rsidR="00C55CAC" w:rsidRPr="00584763" w14:paraId="24FE182F" w14:textId="77777777" w:rsidTr="00C55CAC">
        <w:trPr>
          <w:trHeight w:val="471"/>
        </w:trPr>
        <w:tc>
          <w:tcPr>
            <w:tcW w:w="1809" w:type="dxa"/>
            <w:vAlign w:val="center"/>
          </w:tcPr>
          <w:p w14:paraId="52875B1E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作品展现（20%）</w:t>
            </w:r>
          </w:p>
        </w:tc>
        <w:tc>
          <w:tcPr>
            <w:tcW w:w="6713" w:type="dxa"/>
            <w:vAlign w:val="center"/>
          </w:tcPr>
          <w:p w14:paraId="2DBF7527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  有实物和效果展示</w:t>
            </w:r>
          </w:p>
        </w:tc>
      </w:tr>
    </w:tbl>
    <w:p w14:paraId="42F293B2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大数据应用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2E6F7F" w:rsidRPr="00584763" w14:paraId="66B49361" w14:textId="77777777" w:rsidTr="009316EA">
        <w:tc>
          <w:tcPr>
            <w:tcW w:w="1809" w:type="dxa"/>
          </w:tcPr>
          <w:p w14:paraId="6F18FE96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2CEBA20D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2E6F7F" w:rsidRPr="00584763" w14:paraId="3634C881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3886D518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主题创意（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27A9BFEE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原创度。作品属于团队成员的工作，不得引用涉密数据，不得侵犯知识产权和个人隐私。</w:t>
            </w:r>
          </w:p>
        </w:tc>
      </w:tr>
      <w:tr w:rsidR="002E6F7F" w:rsidRPr="00584763" w14:paraId="2EDC24C5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21FCDBCD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C890044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创意性。选题来源于专业领域和社会生活，体现大数据思维，有时代感和新意，有应用前景和价值。</w:t>
            </w:r>
          </w:p>
        </w:tc>
      </w:tr>
      <w:tr w:rsidR="002E6F7F" w:rsidRPr="00584763" w14:paraId="4DE3192C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4E7B5AFA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6D5E189C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创新度。应用场景、解决方案、技术实现和运营模式等方面的创新性。</w:t>
            </w:r>
          </w:p>
        </w:tc>
      </w:tr>
      <w:tr w:rsidR="002E6F7F" w:rsidRPr="00584763" w14:paraId="432362AD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1C499A9B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功能效果（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EBCFC2E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紧密围绕主题，任务目标明确，应用原型完整，程序运行稳定，有独特风格。</w:t>
            </w:r>
          </w:p>
        </w:tc>
      </w:tr>
      <w:tr w:rsidR="002E6F7F" w:rsidRPr="00584763" w14:paraId="6C4FB9A4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3F8D6B40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F585F60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主要业务功能准确充分，合理设计有关辅助功能，如查询检索、统计分析、可视化等。</w:t>
            </w:r>
          </w:p>
        </w:tc>
      </w:tr>
      <w:tr w:rsidR="002E6F7F" w:rsidRPr="00584763" w14:paraId="4E35719F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4991CBA1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93DAD7C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呈现形式合理，界面设计人性化，可用性好，场景融合要恰当，分析和解释要充分。</w:t>
            </w:r>
          </w:p>
        </w:tc>
      </w:tr>
      <w:tr w:rsidR="002E6F7F" w:rsidRPr="00584763" w14:paraId="0E847C21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7354B919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技术实现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40%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144DFA35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系统架构设计符合数据特点和业务应用需求，合理采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用大数据及相关新技术。</w:t>
            </w:r>
          </w:p>
        </w:tc>
      </w:tr>
      <w:tr w:rsidR="002E6F7F" w:rsidRPr="00584763" w14:paraId="291D33DA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0B9AAC4C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47D09CD3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数据处理核心算法适用性和改进优化，多种算法比较分析和综合应用情况。</w:t>
            </w:r>
          </w:p>
        </w:tc>
      </w:tr>
      <w:tr w:rsidR="002E6F7F" w:rsidRPr="00584763" w14:paraId="08379BA2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605B0CEF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00C0564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考量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数据源、数据量、数据预处理、建模分析、开发实现等的工作量和技术难度。</w:t>
            </w:r>
          </w:p>
        </w:tc>
      </w:tr>
      <w:tr w:rsidR="00C55CAC" w:rsidRPr="00584763" w14:paraId="4A65D837" w14:textId="77777777" w:rsidTr="00C55CAC">
        <w:trPr>
          <w:trHeight w:val="507"/>
        </w:trPr>
        <w:tc>
          <w:tcPr>
            <w:tcW w:w="1809" w:type="dxa"/>
            <w:vAlign w:val="center"/>
          </w:tcPr>
          <w:p w14:paraId="585A4235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作品展示（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  <w:vAlign w:val="center"/>
          </w:tcPr>
          <w:p w14:paraId="19AAD97A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系统设计说明完备，使用说明清晰，鼓励提供在线使用帮助功能。</w:t>
            </w:r>
          </w:p>
        </w:tc>
      </w:tr>
    </w:tbl>
    <w:p w14:paraId="402486FA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人工智能应用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266D89" w:rsidRPr="00584763" w14:paraId="042922C7" w14:textId="77777777" w:rsidTr="009316EA">
        <w:tc>
          <w:tcPr>
            <w:tcW w:w="1809" w:type="dxa"/>
          </w:tcPr>
          <w:p w14:paraId="545B0C38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43F0B3A9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266D89" w:rsidRPr="00584763" w14:paraId="78C92186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3927F19A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主题创意（3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C6C7B75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原创度。作品属于团队成员的工作</w:t>
            </w:r>
          </w:p>
        </w:tc>
      </w:tr>
      <w:tr w:rsidR="00266D89" w:rsidRPr="00584763" w14:paraId="7B98BDDB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571812B5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1927B80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创意性。选题来源于专业领域和社会生活，体现人工智能的思想，有时代感和新意，有应用前景和价值</w:t>
            </w:r>
          </w:p>
        </w:tc>
      </w:tr>
      <w:tr w:rsidR="00266D89" w:rsidRPr="00584763" w14:paraId="5F0BE9CF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2DB86B07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16EEB7BF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创新度。应用场景、解决方案、技术实现或运营模式等方面的创新性</w:t>
            </w:r>
          </w:p>
        </w:tc>
      </w:tr>
      <w:tr w:rsidR="00266D89" w:rsidRPr="00584763" w14:paraId="4194C48C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671598B7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技术方案（3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290A19C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系统方案具有一定先进性，或者研究有深度，算法有延展、改进、优化</w:t>
            </w:r>
          </w:p>
        </w:tc>
      </w:tr>
      <w:tr w:rsidR="00266D89" w:rsidRPr="00584763" w14:paraId="704AAC71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034517C3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CAD52B5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系统方案完整，架构合理，切实可行</w:t>
            </w:r>
          </w:p>
        </w:tc>
      </w:tr>
      <w:tr w:rsidR="00266D89" w:rsidRPr="00584763" w14:paraId="7C49D9F9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7BC64ED8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1CBA371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整体工作量饱满</w:t>
            </w:r>
          </w:p>
        </w:tc>
      </w:tr>
      <w:tr w:rsidR="00266D89" w:rsidRPr="00584763" w14:paraId="2B142C9F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383C20F1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功能效果（2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75C8954A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紧密围绕目标，任务明确，系统功能完备，或在某一方面深入展开</w:t>
            </w:r>
          </w:p>
        </w:tc>
      </w:tr>
      <w:tr w:rsidR="00266D89" w:rsidRPr="00584763" w14:paraId="1F7668CA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4000A99A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4774A9D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系统测试数据充分，演示运行效果良好，呈现形式合理，界面设计人性化，可靠性好，适应性强</w:t>
            </w:r>
          </w:p>
        </w:tc>
      </w:tr>
      <w:tr w:rsidR="00266D89" w:rsidRPr="00584763" w14:paraId="69787A77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1C9EDBAF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155E9B4C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系统已经投入实用，或具有一定的应用前景，推广价值高</w:t>
            </w:r>
          </w:p>
        </w:tc>
      </w:tr>
      <w:tr w:rsidR="00266D89" w:rsidRPr="00584763" w14:paraId="227FA12F" w14:textId="77777777" w:rsidTr="009316EA">
        <w:trPr>
          <w:trHeight w:val="176"/>
        </w:trPr>
        <w:tc>
          <w:tcPr>
            <w:tcW w:w="1809" w:type="dxa"/>
            <w:vMerge w:val="restart"/>
            <w:vAlign w:val="center"/>
          </w:tcPr>
          <w:p w14:paraId="4DFF087D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BF57468" w14:textId="77777777" w:rsidR="00266D89" w:rsidRPr="00584763" w:rsidRDefault="008204C3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文档撰写规范，系统问题分析明晰，架构、算法、实现、测试，以及引文等在文档中表述清晰规范。</w:t>
            </w:r>
          </w:p>
        </w:tc>
      </w:tr>
      <w:tr w:rsidR="00C55CAC" w:rsidRPr="00584763" w14:paraId="23010A69" w14:textId="77777777" w:rsidTr="00C55CAC">
        <w:trPr>
          <w:trHeight w:val="710"/>
        </w:trPr>
        <w:tc>
          <w:tcPr>
            <w:tcW w:w="1809" w:type="dxa"/>
            <w:vMerge/>
            <w:vAlign w:val="center"/>
          </w:tcPr>
          <w:p w14:paraId="15575507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265B5EC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工程实施规范，软件架构清晰，命名合理，书写风格规范统一，代码质量高，硬件（若有）设计合理，选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材、组配、布线规范，无安全隐患</w:t>
            </w:r>
          </w:p>
        </w:tc>
      </w:tr>
    </w:tbl>
    <w:p w14:paraId="79F9124B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lastRenderedPageBreak/>
        <w:t>信息可视化设计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50C30" w:rsidRPr="00584763" w14:paraId="0010A6B9" w14:textId="77777777" w:rsidTr="00E50C30">
        <w:tc>
          <w:tcPr>
            <w:tcW w:w="2840" w:type="dxa"/>
          </w:tcPr>
          <w:p w14:paraId="633FB145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2841" w:type="dxa"/>
          </w:tcPr>
          <w:p w14:paraId="1D807ECF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  <w:tc>
          <w:tcPr>
            <w:tcW w:w="2841" w:type="dxa"/>
          </w:tcPr>
          <w:p w14:paraId="658D7D66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指标说明</w:t>
            </w:r>
          </w:p>
        </w:tc>
      </w:tr>
      <w:tr w:rsidR="00E50C30" w:rsidRPr="00584763" w14:paraId="0438B62C" w14:textId="77777777" w:rsidTr="00C2613C">
        <w:trPr>
          <w:trHeight w:val="89"/>
        </w:trPr>
        <w:tc>
          <w:tcPr>
            <w:tcW w:w="2840" w:type="dxa"/>
            <w:vMerge w:val="restart"/>
            <w:vAlign w:val="center"/>
          </w:tcPr>
          <w:p w14:paraId="19D8B391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基本规范（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Align w:val="center"/>
          </w:tcPr>
          <w:p w14:paraId="296D8989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法律法规 5%</w:t>
            </w:r>
          </w:p>
        </w:tc>
        <w:tc>
          <w:tcPr>
            <w:tcW w:w="2841" w:type="dxa"/>
          </w:tcPr>
          <w:p w14:paraId="6A421551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作品必须符合现行法律法规</w:t>
            </w:r>
          </w:p>
        </w:tc>
      </w:tr>
      <w:tr w:rsidR="00E50C30" w:rsidRPr="00584763" w14:paraId="67273EEC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0EB15F2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459AF763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社会规范 5%</w:t>
            </w:r>
          </w:p>
        </w:tc>
        <w:tc>
          <w:tcPr>
            <w:tcW w:w="2841" w:type="dxa"/>
          </w:tcPr>
          <w:p w14:paraId="6511639C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作品积极弘扬社会主义核心价值观</w:t>
            </w:r>
          </w:p>
        </w:tc>
      </w:tr>
      <w:tr w:rsidR="00E50C30" w:rsidRPr="00584763" w14:paraId="789606B2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67A5C91C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E212E28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版权规范 10%</w:t>
            </w:r>
          </w:p>
        </w:tc>
        <w:tc>
          <w:tcPr>
            <w:tcW w:w="2841" w:type="dxa"/>
          </w:tcPr>
          <w:p w14:paraId="39F49F74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参赛作者必须保持作品原创性，引用数据、图片等素材资料应具体注明出处。</w:t>
            </w:r>
          </w:p>
        </w:tc>
      </w:tr>
      <w:tr w:rsidR="00E50C30" w:rsidRPr="00584763" w14:paraId="6A3D8783" w14:textId="77777777" w:rsidTr="00C2613C">
        <w:trPr>
          <w:trHeight w:val="89"/>
        </w:trPr>
        <w:tc>
          <w:tcPr>
            <w:tcW w:w="2840" w:type="dxa"/>
            <w:vMerge w:val="restart"/>
            <w:vAlign w:val="center"/>
          </w:tcPr>
          <w:p w14:paraId="2E8BC789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赛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规范（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Align w:val="center"/>
          </w:tcPr>
          <w:p w14:paraId="4372A9C3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赛事规定 5%</w:t>
            </w:r>
          </w:p>
        </w:tc>
        <w:tc>
          <w:tcPr>
            <w:tcW w:w="2841" w:type="dxa"/>
          </w:tcPr>
          <w:p w14:paraId="20E77343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作品必须遵守大赛相关规定，包括但不限于时间约束、流程规定、文件提交规范等</w:t>
            </w:r>
          </w:p>
        </w:tc>
      </w:tr>
      <w:tr w:rsidR="00E50C30" w:rsidRPr="00584763" w14:paraId="263C1D9D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558492F1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A060609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基本文档 5%</w:t>
            </w:r>
          </w:p>
        </w:tc>
        <w:tc>
          <w:tcPr>
            <w:tcW w:w="2841" w:type="dxa"/>
          </w:tcPr>
          <w:p w14:paraId="342262FC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按照大赛规定，本类作品必须提交基本文档，按大赛要求总体格式规范执行；</w:t>
            </w:r>
          </w:p>
        </w:tc>
      </w:tr>
      <w:tr w:rsidR="00E50C30" w:rsidRPr="00584763" w14:paraId="0F87D476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6B48CF1F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33ED637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类别文档 10%</w:t>
            </w:r>
          </w:p>
        </w:tc>
        <w:tc>
          <w:tcPr>
            <w:tcW w:w="2841" w:type="dxa"/>
          </w:tcPr>
          <w:p w14:paraId="7CACE2DB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类别文档应齐全规范，内容包括作品呈现形式、方案设计、技术路线、作品的主题及意义、作品源代码、作品备注（数据类）</w:t>
            </w:r>
          </w:p>
        </w:tc>
      </w:tr>
      <w:tr w:rsidR="00E50C30" w:rsidRPr="00584763" w14:paraId="12A19A24" w14:textId="77777777" w:rsidTr="00C2613C">
        <w:trPr>
          <w:trHeight w:val="68"/>
        </w:trPr>
        <w:tc>
          <w:tcPr>
            <w:tcW w:w="2840" w:type="dxa"/>
            <w:vMerge w:val="restart"/>
            <w:vAlign w:val="center"/>
          </w:tcPr>
          <w:p w14:paraId="68EE71BB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作品规范（6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Merge w:val="restart"/>
            <w:vAlign w:val="center"/>
          </w:tcPr>
          <w:p w14:paraId="1E8DFBFC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作品完整性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10%</w:t>
            </w:r>
          </w:p>
        </w:tc>
        <w:tc>
          <w:tcPr>
            <w:tcW w:w="2841" w:type="dxa"/>
          </w:tcPr>
          <w:p w14:paraId="4808BF59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作品完整、明确、合理。</w:t>
            </w:r>
          </w:p>
        </w:tc>
      </w:tr>
      <w:tr w:rsidR="00E50C30" w:rsidRPr="00584763" w14:paraId="5C626703" w14:textId="77777777" w:rsidTr="00C2613C">
        <w:trPr>
          <w:trHeight w:val="65"/>
        </w:trPr>
        <w:tc>
          <w:tcPr>
            <w:tcW w:w="2840" w:type="dxa"/>
            <w:vMerge/>
            <w:vAlign w:val="center"/>
          </w:tcPr>
          <w:p w14:paraId="5CA324A1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79C10E4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E4C9E50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界面、数据呈现流畅。</w:t>
            </w:r>
          </w:p>
        </w:tc>
      </w:tr>
      <w:tr w:rsidR="00E50C30" w:rsidRPr="00584763" w14:paraId="5BCE15F1" w14:textId="77777777" w:rsidTr="00C2613C">
        <w:trPr>
          <w:trHeight w:val="65"/>
        </w:trPr>
        <w:tc>
          <w:tcPr>
            <w:tcW w:w="2840" w:type="dxa"/>
            <w:vMerge/>
            <w:vAlign w:val="center"/>
          </w:tcPr>
          <w:p w14:paraId="4616B2FC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6FDD3FAA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5E05FF6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功能完整、具有一定的实用价值。</w:t>
            </w:r>
          </w:p>
        </w:tc>
      </w:tr>
      <w:tr w:rsidR="00E50C30" w:rsidRPr="00584763" w14:paraId="5E25F85F" w14:textId="77777777" w:rsidTr="00C2613C">
        <w:trPr>
          <w:trHeight w:val="65"/>
        </w:trPr>
        <w:tc>
          <w:tcPr>
            <w:tcW w:w="2840" w:type="dxa"/>
            <w:vMerge/>
            <w:vAlign w:val="center"/>
          </w:tcPr>
          <w:p w14:paraId="0C2C9386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25242E68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815247E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工作量饱满，信息呈现逻辑清晰且具有一定的复杂性。</w:t>
            </w:r>
          </w:p>
        </w:tc>
      </w:tr>
      <w:tr w:rsidR="00E50C30" w:rsidRPr="00584763" w14:paraId="46F6B1A0" w14:textId="77777777" w:rsidTr="00C2613C">
        <w:trPr>
          <w:trHeight w:val="263"/>
        </w:trPr>
        <w:tc>
          <w:tcPr>
            <w:tcW w:w="2840" w:type="dxa"/>
            <w:vMerge/>
            <w:vAlign w:val="center"/>
          </w:tcPr>
          <w:p w14:paraId="71B6456D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8925C88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设计表现性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10%</w:t>
            </w:r>
          </w:p>
        </w:tc>
        <w:tc>
          <w:tcPr>
            <w:tcW w:w="2841" w:type="dxa"/>
          </w:tcPr>
          <w:p w14:paraId="21F4CA04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美观、清晰、实用</w:t>
            </w:r>
          </w:p>
        </w:tc>
      </w:tr>
      <w:tr w:rsidR="00E50C30" w:rsidRPr="00584763" w14:paraId="637935C0" w14:textId="77777777" w:rsidTr="00C2613C">
        <w:trPr>
          <w:trHeight w:val="263"/>
        </w:trPr>
        <w:tc>
          <w:tcPr>
            <w:tcW w:w="2840" w:type="dxa"/>
            <w:vMerge/>
            <w:vAlign w:val="center"/>
          </w:tcPr>
          <w:p w14:paraId="01092D7B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58227FCE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E8DDD8D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主题清晰、色彩丰富、构图合理、形式契合、表达生动。</w:t>
            </w:r>
          </w:p>
        </w:tc>
      </w:tr>
      <w:tr w:rsidR="00E50C30" w:rsidRPr="00584763" w14:paraId="38B6A048" w14:textId="77777777" w:rsidTr="00C2613C">
        <w:trPr>
          <w:trHeight w:val="132"/>
        </w:trPr>
        <w:tc>
          <w:tcPr>
            <w:tcW w:w="2840" w:type="dxa"/>
            <w:vMerge/>
            <w:vAlign w:val="center"/>
          </w:tcPr>
          <w:p w14:paraId="3C0FE43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48B1CC52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信息可靠性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2841" w:type="dxa"/>
          </w:tcPr>
          <w:p w14:paraId="67F8392F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无科学性错误</w:t>
            </w:r>
          </w:p>
        </w:tc>
      </w:tr>
      <w:tr w:rsidR="00E50C30" w:rsidRPr="00584763" w14:paraId="3AFC9F1A" w14:textId="77777777" w:rsidTr="00C2613C">
        <w:trPr>
          <w:trHeight w:val="131"/>
        </w:trPr>
        <w:tc>
          <w:tcPr>
            <w:tcW w:w="2840" w:type="dxa"/>
            <w:vMerge/>
            <w:vAlign w:val="center"/>
          </w:tcPr>
          <w:p w14:paraId="512FCCB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31CC504F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0631AE69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数据来源真实、科学、准确</w:t>
            </w:r>
          </w:p>
        </w:tc>
      </w:tr>
      <w:tr w:rsidR="00E50C30" w:rsidRPr="00584763" w14:paraId="19F14D68" w14:textId="77777777" w:rsidTr="00C2613C">
        <w:trPr>
          <w:trHeight w:val="55"/>
        </w:trPr>
        <w:tc>
          <w:tcPr>
            <w:tcW w:w="2840" w:type="dxa"/>
            <w:vMerge/>
            <w:vAlign w:val="center"/>
          </w:tcPr>
          <w:p w14:paraId="087081B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5F2BFD39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创新创意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10%</w:t>
            </w:r>
          </w:p>
        </w:tc>
        <w:tc>
          <w:tcPr>
            <w:tcW w:w="2841" w:type="dxa"/>
          </w:tcPr>
          <w:p w14:paraId="359E6E11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选题创新</w:t>
            </w:r>
          </w:p>
        </w:tc>
      </w:tr>
      <w:tr w:rsidR="00E50C30" w:rsidRPr="00584763" w14:paraId="4061FD02" w14:textId="77777777" w:rsidTr="00E50C30">
        <w:trPr>
          <w:trHeight w:val="52"/>
        </w:trPr>
        <w:tc>
          <w:tcPr>
            <w:tcW w:w="2840" w:type="dxa"/>
            <w:vMerge/>
          </w:tcPr>
          <w:p w14:paraId="59335058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209E1756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BF21023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内容时效性强、信息量大</w:t>
            </w:r>
          </w:p>
        </w:tc>
      </w:tr>
      <w:tr w:rsidR="00E50C30" w:rsidRPr="00584763" w14:paraId="4F19F85D" w14:textId="77777777" w:rsidTr="00E50C30">
        <w:trPr>
          <w:trHeight w:val="52"/>
        </w:trPr>
        <w:tc>
          <w:tcPr>
            <w:tcW w:w="2840" w:type="dxa"/>
            <w:vMerge/>
          </w:tcPr>
          <w:p w14:paraId="0A341DF5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0C6DE685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F313DBA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呈现形式独特、新颖</w:t>
            </w:r>
          </w:p>
        </w:tc>
      </w:tr>
      <w:tr w:rsidR="00E50C30" w:rsidRPr="00584763" w14:paraId="0E44E48A" w14:textId="77777777" w:rsidTr="00E50C30">
        <w:trPr>
          <w:trHeight w:val="52"/>
        </w:trPr>
        <w:tc>
          <w:tcPr>
            <w:tcW w:w="2840" w:type="dxa"/>
            <w:vMerge/>
          </w:tcPr>
          <w:p w14:paraId="3259E1ED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3D3D0848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9737B0F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鼓励基于程序设计语言、数据处理工具的设计与开发</w:t>
            </w:r>
          </w:p>
        </w:tc>
      </w:tr>
      <w:tr w:rsidR="00E50C30" w:rsidRPr="00584763" w14:paraId="542EC339" w14:textId="77777777" w:rsidTr="00E50C30">
        <w:trPr>
          <w:trHeight w:val="52"/>
        </w:trPr>
        <w:tc>
          <w:tcPr>
            <w:tcW w:w="2840" w:type="dxa"/>
            <w:vMerge/>
          </w:tcPr>
          <w:p w14:paraId="04003FCE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189C61C2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25F117D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互动性强，易于分享与传播</w:t>
            </w:r>
          </w:p>
        </w:tc>
      </w:tr>
    </w:tbl>
    <w:p w14:paraId="2104413E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584763">
        <w:rPr>
          <w:rFonts w:ascii="仿宋" w:eastAsia="仿宋" w:hAnsi="仿宋" w:hint="eastAsia"/>
          <w:sz w:val="28"/>
          <w:szCs w:val="28"/>
        </w:rPr>
        <w:t>数媒</w:t>
      </w:r>
      <w:r w:rsidR="00AE582A" w:rsidRPr="00584763">
        <w:rPr>
          <w:rFonts w:ascii="仿宋" w:eastAsia="仿宋" w:hAnsi="仿宋" w:hint="eastAsia"/>
          <w:sz w:val="28"/>
          <w:szCs w:val="28"/>
        </w:rPr>
        <w:t>类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AE582A" w:rsidRPr="00584763">
        <w:rPr>
          <w:rFonts w:ascii="仿宋" w:eastAsia="仿宋" w:hAnsi="仿宋" w:hint="eastAsia"/>
          <w:sz w:val="28"/>
          <w:szCs w:val="28"/>
        </w:rPr>
        <w:t>数媒静态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设计、</w:t>
      </w:r>
      <w:proofErr w:type="gramStart"/>
      <w:r w:rsidR="00AE582A" w:rsidRPr="00584763">
        <w:rPr>
          <w:rFonts w:ascii="仿宋" w:eastAsia="仿宋" w:hAnsi="仿宋" w:hint="eastAsia"/>
          <w:sz w:val="28"/>
          <w:szCs w:val="28"/>
        </w:rPr>
        <w:t>数媒动漫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与短片、</w:t>
      </w:r>
      <w:proofErr w:type="gramStart"/>
      <w:r w:rsidR="00AE582A" w:rsidRPr="00584763">
        <w:rPr>
          <w:rFonts w:ascii="仿宋" w:eastAsia="仿宋" w:hAnsi="仿宋" w:hint="eastAsia"/>
          <w:sz w:val="28"/>
          <w:szCs w:val="28"/>
        </w:rPr>
        <w:t>数媒游戏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与交互设计）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E582A" w:rsidRPr="00584763" w14:paraId="17FE300B" w14:textId="77777777" w:rsidTr="00AE582A">
        <w:tc>
          <w:tcPr>
            <w:tcW w:w="2840" w:type="dxa"/>
          </w:tcPr>
          <w:p w14:paraId="3B47B1B4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2841" w:type="dxa"/>
          </w:tcPr>
          <w:p w14:paraId="4879197C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  <w:tc>
          <w:tcPr>
            <w:tcW w:w="2841" w:type="dxa"/>
          </w:tcPr>
          <w:p w14:paraId="68D394BE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指标说明</w:t>
            </w:r>
          </w:p>
        </w:tc>
      </w:tr>
      <w:tr w:rsidR="00AE582A" w:rsidRPr="00584763" w14:paraId="2732901C" w14:textId="77777777" w:rsidTr="00AE582A">
        <w:tc>
          <w:tcPr>
            <w:tcW w:w="2840" w:type="dxa"/>
            <w:vMerge w:val="restart"/>
            <w:vAlign w:val="center"/>
          </w:tcPr>
          <w:p w14:paraId="0D85C282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作品规范（20%）</w:t>
            </w:r>
          </w:p>
        </w:tc>
        <w:tc>
          <w:tcPr>
            <w:tcW w:w="2841" w:type="dxa"/>
            <w:vAlign w:val="center"/>
          </w:tcPr>
          <w:p w14:paraId="5F83A4A8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作品选题</w:t>
            </w:r>
          </w:p>
        </w:tc>
        <w:tc>
          <w:tcPr>
            <w:tcW w:w="2841" w:type="dxa"/>
          </w:tcPr>
          <w:p w14:paraId="58509A0B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在大赛公布的主题范围内有独特的视角。</w:t>
            </w:r>
          </w:p>
        </w:tc>
      </w:tr>
      <w:tr w:rsidR="00AE582A" w:rsidRPr="00584763" w14:paraId="17E4397C" w14:textId="77777777" w:rsidTr="00AE582A">
        <w:tc>
          <w:tcPr>
            <w:tcW w:w="2840" w:type="dxa"/>
            <w:vMerge/>
            <w:vAlign w:val="center"/>
          </w:tcPr>
          <w:p w14:paraId="59CF3C2A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E4407B9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作品立意</w:t>
            </w:r>
          </w:p>
        </w:tc>
        <w:tc>
          <w:tcPr>
            <w:tcW w:w="2841" w:type="dxa"/>
          </w:tcPr>
          <w:p w14:paraId="12E936B3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弘扬社会主义核心价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值观。</w:t>
            </w:r>
          </w:p>
        </w:tc>
      </w:tr>
      <w:tr w:rsidR="00AE582A" w:rsidRPr="00584763" w14:paraId="14D19256" w14:textId="77777777" w:rsidTr="00AE582A">
        <w:tc>
          <w:tcPr>
            <w:tcW w:w="2840" w:type="dxa"/>
            <w:vMerge/>
            <w:vAlign w:val="center"/>
          </w:tcPr>
          <w:p w14:paraId="297E1653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52B448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字音规范</w:t>
            </w:r>
          </w:p>
        </w:tc>
        <w:tc>
          <w:tcPr>
            <w:tcW w:w="2841" w:type="dxa"/>
          </w:tcPr>
          <w:p w14:paraId="47F172E5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文字书写和发音符合国家相关规范。文字和音频素材使用需注释来源。</w:t>
            </w:r>
          </w:p>
        </w:tc>
      </w:tr>
      <w:tr w:rsidR="00AE582A" w:rsidRPr="00584763" w14:paraId="68C6E8F1" w14:textId="77777777" w:rsidTr="00AE582A">
        <w:tc>
          <w:tcPr>
            <w:tcW w:w="2840" w:type="dxa"/>
            <w:vMerge/>
            <w:vAlign w:val="center"/>
          </w:tcPr>
          <w:p w14:paraId="46E7AA3C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407A9417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文档资料</w:t>
            </w:r>
          </w:p>
        </w:tc>
        <w:tc>
          <w:tcPr>
            <w:tcW w:w="2841" w:type="dxa"/>
          </w:tcPr>
          <w:p w14:paraId="39901D75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参赛资料提交的完整度,命名及格式规范,资料来源的合理性、符合相关版权法规。</w:t>
            </w:r>
          </w:p>
        </w:tc>
      </w:tr>
      <w:tr w:rsidR="00AE582A" w:rsidRPr="00584763" w14:paraId="364FEDBC" w14:textId="77777777" w:rsidTr="00AE582A">
        <w:tc>
          <w:tcPr>
            <w:tcW w:w="2840" w:type="dxa"/>
            <w:vMerge w:val="restart"/>
            <w:vAlign w:val="center"/>
          </w:tcPr>
          <w:p w14:paraId="31E364C8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作品内容（</w:t>
            </w:r>
            <w:r w:rsidR="00C55CAC" w:rsidRPr="00584763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0%）</w:t>
            </w:r>
          </w:p>
        </w:tc>
        <w:tc>
          <w:tcPr>
            <w:tcW w:w="2841" w:type="dxa"/>
            <w:vAlign w:val="center"/>
          </w:tcPr>
          <w:p w14:paraId="7B9E1077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</w:p>
        </w:tc>
        <w:tc>
          <w:tcPr>
            <w:tcW w:w="2841" w:type="dxa"/>
          </w:tcPr>
          <w:p w14:paraId="79EA8DD4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作品设计构思、方案实施、艺术表现等有一定的创意和创新。</w:t>
            </w:r>
          </w:p>
        </w:tc>
      </w:tr>
      <w:tr w:rsidR="00AE582A" w:rsidRPr="00584763" w14:paraId="1AFE9D71" w14:textId="77777777" w:rsidTr="00AE582A">
        <w:tc>
          <w:tcPr>
            <w:tcW w:w="2840" w:type="dxa"/>
            <w:vMerge/>
            <w:vAlign w:val="center"/>
          </w:tcPr>
          <w:p w14:paraId="3360188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089A5EC5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原创</w:t>
            </w:r>
          </w:p>
        </w:tc>
        <w:tc>
          <w:tcPr>
            <w:tcW w:w="2841" w:type="dxa"/>
          </w:tcPr>
          <w:p w14:paraId="25326FFA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作品整体的原创度（图片、影音视频的非原创素材的使用比例&lt;=20%）。</w:t>
            </w:r>
          </w:p>
        </w:tc>
      </w:tr>
      <w:tr w:rsidR="00AE582A" w:rsidRPr="00584763" w14:paraId="198B170C" w14:textId="77777777" w:rsidTr="00AE582A">
        <w:tc>
          <w:tcPr>
            <w:tcW w:w="2840" w:type="dxa"/>
            <w:vMerge/>
            <w:vAlign w:val="center"/>
          </w:tcPr>
          <w:p w14:paraId="34EAC6CD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DD97CA4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风格</w:t>
            </w:r>
          </w:p>
        </w:tc>
        <w:tc>
          <w:tcPr>
            <w:tcW w:w="2841" w:type="dxa"/>
          </w:tcPr>
          <w:p w14:paraId="0B8F7513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作品诠释主题的角度和艺术手法合理，艺术表现形式具备美感。</w:t>
            </w:r>
          </w:p>
        </w:tc>
      </w:tr>
      <w:tr w:rsidR="00AE582A" w:rsidRPr="00584763" w14:paraId="38E8C891" w14:textId="77777777" w:rsidTr="00AE582A">
        <w:tc>
          <w:tcPr>
            <w:tcW w:w="2840" w:type="dxa"/>
            <w:vMerge/>
            <w:vAlign w:val="center"/>
          </w:tcPr>
          <w:p w14:paraId="07FFE33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EBD06ED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</w:p>
        </w:tc>
        <w:tc>
          <w:tcPr>
            <w:tcW w:w="2841" w:type="dxa"/>
          </w:tcPr>
          <w:p w14:paraId="34BFB0A7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合理并熟练运用自身专业应掌握的计算机技术，鼓励学习探索运用计算机相关新技术。</w:t>
            </w:r>
          </w:p>
        </w:tc>
      </w:tr>
      <w:tr w:rsidR="00AE582A" w:rsidRPr="00584763" w14:paraId="04F1A9B9" w14:textId="77777777" w:rsidTr="00AE582A">
        <w:tc>
          <w:tcPr>
            <w:tcW w:w="2840" w:type="dxa"/>
            <w:vMerge/>
            <w:vAlign w:val="center"/>
          </w:tcPr>
          <w:p w14:paraId="55632A9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8666488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完整度</w:t>
            </w:r>
          </w:p>
        </w:tc>
        <w:tc>
          <w:tcPr>
            <w:tcW w:w="2841" w:type="dxa"/>
          </w:tcPr>
          <w:p w14:paraId="6B2BA8A5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作品的完整性。</w:t>
            </w:r>
          </w:p>
        </w:tc>
      </w:tr>
      <w:tr w:rsidR="00AE582A" w:rsidRPr="00584763" w14:paraId="506ABFD0" w14:textId="77777777" w:rsidTr="00AE582A">
        <w:tc>
          <w:tcPr>
            <w:tcW w:w="2840" w:type="dxa"/>
            <w:vMerge w:val="restart"/>
            <w:vAlign w:val="center"/>
          </w:tcPr>
          <w:p w14:paraId="4608C159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价值前景（</w:t>
            </w:r>
            <w:r w:rsidR="00C55CAC" w:rsidRPr="00584763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Align w:val="center"/>
          </w:tcPr>
          <w:p w14:paraId="58EE5470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社会价值</w:t>
            </w:r>
          </w:p>
        </w:tc>
        <w:tc>
          <w:tcPr>
            <w:tcW w:w="2841" w:type="dxa"/>
          </w:tcPr>
          <w:p w14:paraId="4A2A361C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作品能体现相应的社会价值，弘扬和传承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中华优秀民族文化。</w:t>
            </w:r>
          </w:p>
        </w:tc>
      </w:tr>
      <w:tr w:rsidR="00AE582A" w:rsidRPr="00584763" w14:paraId="4485209A" w14:textId="77777777" w:rsidTr="00AE582A">
        <w:tc>
          <w:tcPr>
            <w:tcW w:w="2840" w:type="dxa"/>
            <w:vMerge/>
          </w:tcPr>
          <w:p w14:paraId="2A4D8121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A5F9E69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应用价值</w:t>
            </w:r>
          </w:p>
        </w:tc>
        <w:tc>
          <w:tcPr>
            <w:tcW w:w="2841" w:type="dxa"/>
          </w:tcPr>
          <w:p w14:paraId="414D10AA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作品具有相关行业领域的应用价值，具有潜在的经济效益。</w:t>
            </w:r>
          </w:p>
        </w:tc>
      </w:tr>
    </w:tbl>
    <w:p w14:paraId="42407B6D" w14:textId="77777777" w:rsidR="00145474" w:rsidRPr="00584763" w:rsidRDefault="00145474" w:rsidP="00AE582A">
      <w:pPr>
        <w:rPr>
          <w:rFonts w:ascii="仿宋" w:eastAsia="仿宋" w:hAnsi="仿宋"/>
          <w:sz w:val="28"/>
          <w:szCs w:val="28"/>
        </w:rPr>
      </w:pPr>
    </w:p>
    <w:sectPr w:rsidR="00145474" w:rsidRPr="00584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3C86" w14:textId="77777777" w:rsidR="00BA05A0" w:rsidRDefault="00BA05A0" w:rsidP="00E57AE0">
      <w:r>
        <w:separator/>
      </w:r>
    </w:p>
  </w:endnote>
  <w:endnote w:type="continuationSeparator" w:id="0">
    <w:p w14:paraId="7EF57C93" w14:textId="77777777" w:rsidR="00BA05A0" w:rsidRDefault="00BA05A0" w:rsidP="00E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3747" w14:textId="77777777" w:rsidR="00BA05A0" w:rsidRDefault="00BA05A0" w:rsidP="00E57AE0">
      <w:r>
        <w:separator/>
      </w:r>
    </w:p>
  </w:footnote>
  <w:footnote w:type="continuationSeparator" w:id="0">
    <w:p w14:paraId="22FCEBCD" w14:textId="77777777" w:rsidR="00BA05A0" w:rsidRDefault="00BA05A0" w:rsidP="00E5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8F5"/>
    <w:multiLevelType w:val="hybridMultilevel"/>
    <w:tmpl w:val="52F622AA"/>
    <w:lvl w:ilvl="0" w:tplc="6F8024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74"/>
    <w:rsid w:val="00145474"/>
    <w:rsid w:val="001701EA"/>
    <w:rsid w:val="00266D89"/>
    <w:rsid w:val="002A4510"/>
    <w:rsid w:val="002E6F7F"/>
    <w:rsid w:val="002F3B36"/>
    <w:rsid w:val="004B0AF8"/>
    <w:rsid w:val="004E168B"/>
    <w:rsid w:val="00584763"/>
    <w:rsid w:val="00616F19"/>
    <w:rsid w:val="0067284F"/>
    <w:rsid w:val="006A6C3A"/>
    <w:rsid w:val="007F1E84"/>
    <w:rsid w:val="008204C3"/>
    <w:rsid w:val="00882BAF"/>
    <w:rsid w:val="009316EA"/>
    <w:rsid w:val="009C6BD9"/>
    <w:rsid w:val="00A8507A"/>
    <w:rsid w:val="00AE582A"/>
    <w:rsid w:val="00B86418"/>
    <w:rsid w:val="00BA05A0"/>
    <w:rsid w:val="00C2613C"/>
    <w:rsid w:val="00C55CAC"/>
    <w:rsid w:val="00E50C30"/>
    <w:rsid w:val="00E57AE0"/>
    <w:rsid w:val="00E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B6D73"/>
  <w15:docId w15:val="{33A0128B-0384-4253-8320-B4A1B4A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74"/>
    <w:pPr>
      <w:ind w:firstLineChars="200" w:firstLine="420"/>
    </w:pPr>
  </w:style>
  <w:style w:type="table" w:styleId="a4">
    <w:name w:val="Table Grid"/>
    <w:basedOn w:val="a1"/>
    <w:uiPriority w:val="59"/>
    <w:rsid w:val="0014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7A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刘玉峰</cp:lastModifiedBy>
  <cp:revision>16</cp:revision>
  <dcterms:created xsi:type="dcterms:W3CDTF">2021-02-08T06:52:00Z</dcterms:created>
  <dcterms:modified xsi:type="dcterms:W3CDTF">2021-03-02T09:01:00Z</dcterms:modified>
</cp:coreProperties>
</file>